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A0" w:rsidRDefault="00AC306B" w:rsidP="003920A0">
      <w:pPr>
        <w:pStyle w:val="a3"/>
        <w:tabs>
          <w:tab w:val="left" w:pos="10174"/>
        </w:tabs>
        <w:jc w:val="center"/>
      </w:pPr>
      <w:bookmarkStart w:id="0" w:name="_GoBack"/>
      <w:r>
        <w:rPr>
          <w:spacing w:val="-2"/>
        </w:rPr>
        <w:t>Программа</w:t>
      </w:r>
    </w:p>
    <w:p w:rsidR="004502B7" w:rsidRDefault="00AC306B" w:rsidP="003920A0">
      <w:pPr>
        <w:pStyle w:val="a3"/>
        <w:tabs>
          <w:tab w:val="left" w:pos="10174"/>
        </w:tabs>
        <w:jc w:val="center"/>
        <w:rPr>
          <w:w w:val="110"/>
        </w:rPr>
      </w:pPr>
      <w:r>
        <w:rPr>
          <w:w w:val="110"/>
        </w:rPr>
        <w:t>наставничества</w:t>
      </w:r>
      <w:r>
        <w:rPr>
          <w:spacing w:val="-16"/>
          <w:w w:val="110"/>
        </w:rPr>
        <w:t xml:space="preserve"> </w:t>
      </w:r>
      <w:r>
        <w:rPr>
          <w:w w:val="110"/>
        </w:rPr>
        <w:t>в рамка</w:t>
      </w:r>
      <w:r w:rsidR="004502B7">
        <w:rPr>
          <w:w w:val="110"/>
        </w:rPr>
        <w:t>х Ц</w:t>
      </w:r>
      <w:r>
        <w:rPr>
          <w:w w:val="110"/>
        </w:rPr>
        <w:t>елевой модели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наставничества в </w:t>
      </w:r>
      <w:r w:rsidR="003920A0">
        <w:rPr>
          <w:w w:val="110"/>
        </w:rPr>
        <w:t>КОУ «Нововаршавская школа-интернат»</w:t>
      </w:r>
    </w:p>
    <w:p w:rsidR="00CE77B4" w:rsidRPr="00F4719F" w:rsidRDefault="00FF291B" w:rsidP="00F4719F">
      <w:pPr>
        <w:pStyle w:val="a3"/>
        <w:tabs>
          <w:tab w:val="left" w:pos="10174"/>
        </w:tabs>
        <w:jc w:val="center"/>
        <w:rPr>
          <w:w w:val="110"/>
        </w:rPr>
      </w:pPr>
      <w:r>
        <w:rPr>
          <w:w w:val="110"/>
        </w:rPr>
        <w:t xml:space="preserve">форма </w:t>
      </w:r>
      <w:r w:rsidR="006B6369">
        <w:rPr>
          <w:w w:val="110"/>
        </w:rPr>
        <w:t>«</w:t>
      </w:r>
      <w:r w:rsidR="00F4719F">
        <w:rPr>
          <w:w w:val="110"/>
        </w:rPr>
        <w:t>учитель-учитель</w:t>
      </w:r>
      <w:r w:rsidR="006B6369">
        <w:rPr>
          <w:w w:val="110"/>
        </w:rPr>
        <w:t>»</w:t>
      </w:r>
    </w:p>
    <w:bookmarkEnd w:id="0"/>
    <w:p w:rsidR="00CE77B4" w:rsidRDefault="00CE77B4" w:rsidP="003920A0">
      <w:pPr>
        <w:pStyle w:val="a3"/>
        <w:jc w:val="center"/>
        <w:rPr>
          <w:sz w:val="28"/>
        </w:rPr>
      </w:pPr>
    </w:p>
    <w:tbl>
      <w:tblPr>
        <w:tblStyle w:val="TableNormal"/>
        <w:tblW w:w="14617" w:type="dxa"/>
        <w:jc w:val="center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90"/>
        <w:gridCol w:w="1931"/>
        <w:gridCol w:w="2268"/>
        <w:gridCol w:w="2693"/>
        <w:gridCol w:w="2410"/>
        <w:gridCol w:w="2404"/>
      </w:tblGrid>
      <w:tr w:rsidR="00CE77B4" w:rsidRPr="001E55B6" w:rsidTr="001E55B6">
        <w:trPr>
          <w:trHeight w:val="1039"/>
          <w:jc w:val="center"/>
        </w:trPr>
        <w:tc>
          <w:tcPr>
            <w:tcW w:w="621" w:type="dxa"/>
          </w:tcPr>
          <w:p w:rsidR="00CE77B4" w:rsidRPr="001E55B6" w:rsidRDefault="00AC306B" w:rsidP="00A566B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1E55B6">
              <w:rPr>
                <w:i/>
                <w:sz w:val="24"/>
                <w:szCs w:val="24"/>
              </w:rPr>
              <w:t>№</w:t>
            </w:r>
          </w:p>
          <w:p w:rsidR="00CE77B4" w:rsidRPr="001E55B6" w:rsidRDefault="00AC306B" w:rsidP="00A566BD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п\</w:t>
            </w:r>
            <w:proofErr w:type="gramStart"/>
            <w:r w:rsidRPr="001E55B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90" w:type="dxa"/>
          </w:tcPr>
          <w:p w:rsidR="00CE77B4" w:rsidRPr="001E55B6" w:rsidRDefault="003920A0" w:rsidP="00A566BD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Ком</w:t>
            </w:r>
            <w:r w:rsidR="00AC306B" w:rsidRPr="001E55B6">
              <w:rPr>
                <w:sz w:val="24"/>
                <w:szCs w:val="24"/>
              </w:rPr>
              <w:t>поненты</w:t>
            </w:r>
          </w:p>
          <w:p w:rsidR="00CE77B4" w:rsidRPr="001E55B6" w:rsidRDefault="003920A0" w:rsidP="00A566BD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программы наставн</w:t>
            </w:r>
            <w:r w:rsidR="00AC306B" w:rsidRPr="001E55B6">
              <w:rPr>
                <w:sz w:val="24"/>
                <w:szCs w:val="24"/>
              </w:rPr>
              <w:t>ичества</w:t>
            </w:r>
          </w:p>
        </w:tc>
        <w:tc>
          <w:tcPr>
            <w:tcW w:w="11706" w:type="dxa"/>
            <w:gridSpan w:val="5"/>
          </w:tcPr>
          <w:p w:rsidR="00CE77B4" w:rsidRPr="001E55B6" w:rsidRDefault="00AC306B" w:rsidP="00A566BD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Содержание  раздела</w:t>
            </w:r>
          </w:p>
        </w:tc>
      </w:tr>
      <w:tr w:rsidR="00CE77B4" w:rsidRPr="001E55B6" w:rsidTr="001E55B6">
        <w:trPr>
          <w:trHeight w:val="330"/>
          <w:jc w:val="center"/>
        </w:trPr>
        <w:tc>
          <w:tcPr>
            <w:tcW w:w="621" w:type="dxa"/>
          </w:tcPr>
          <w:p w:rsidR="00CE77B4" w:rsidRPr="001E55B6" w:rsidRDefault="00CE77B4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CE77B4" w:rsidRPr="001E55B6" w:rsidRDefault="00CE77B4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06" w:type="dxa"/>
            <w:gridSpan w:val="5"/>
          </w:tcPr>
          <w:p w:rsidR="00CE77B4" w:rsidRPr="001E55B6" w:rsidRDefault="00AC306B" w:rsidP="00A566B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1. Пояснительная записка</w:t>
            </w:r>
          </w:p>
        </w:tc>
      </w:tr>
      <w:tr w:rsidR="00CE77B4" w:rsidRPr="001E55B6" w:rsidTr="001E55B6">
        <w:trPr>
          <w:trHeight w:val="2726"/>
          <w:jc w:val="center"/>
        </w:trPr>
        <w:tc>
          <w:tcPr>
            <w:tcW w:w="621" w:type="dxa"/>
          </w:tcPr>
          <w:p w:rsidR="00CE77B4" w:rsidRPr="001E55B6" w:rsidRDefault="00AC306B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1.1.</w:t>
            </w:r>
          </w:p>
        </w:tc>
        <w:tc>
          <w:tcPr>
            <w:tcW w:w="2290" w:type="dxa"/>
          </w:tcPr>
          <w:p w:rsidR="00CE77B4" w:rsidRPr="001E55B6" w:rsidRDefault="00AC306B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Актуальность разработки программы наставничества</w:t>
            </w:r>
          </w:p>
        </w:tc>
        <w:tc>
          <w:tcPr>
            <w:tcW w:w="11706" w:type="dxa"/>
            <w:gridSpan w:val="5"/>
          </w:tcPr>
          <w:p w:rsidR="00CE77B4" w:rsidRPr="001E55B6" w:rsidRDefault="00AC306B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Настоящая программа разработана с</w:t>
            </w:r>
            <w:r w:rsidR="00A566BD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учетом актуальности следующих вопросов:</w:t>
            </w:r>
          </w:p>
          <w:p w:rsidR="00CE77B4" w:rsidRPr="001E55B6" w:rsidRDefault="00AC306B" w:rsidP="001E55B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повышение качества образовательного и воспитательного процесса;</w:t>
            </w:r>
          </w:p>
          <w:p w:rsidR="00CE77B4" w:rsidRPr="001E55B6" w:rsidRDefault="00AC306B" w:rsidP="001E55B6">
            <w:pPr>
              <w:pStyle w:val="TableParagraph"/>
              <w:numPr>
                <w:ilvl w:val="0"/>
                <w:numId w:val="4"/>
              </w:numPr>
              <w:tabs>
                <w:tab w:val="left" w:pos="8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закрепления в образовательной организации молодых педагогов и новых сотрудников, их профессионального рос</w:t>
            </w:r>
            <w:r w:rsidR="003920A0" w:rsidRPr="001E55B6">
              <w:rPr>
                <w:sz w:val="24"/>
                <w:szCs w:val="24"/>
              </w:rPr>
              <w:t>т</w:t>
            </w:r>
            <w:r w:rsidRPr="001E55B6">
              <w:rPr>
                <w:sz w:val="24"/>
                <w:szCs w:val="24"/>
              </w:rPr>
              <w:t>а;</w:t>
            </w:r>
          </w:p>
          <w:p w:rsidR="00CE77B4" w:rsidRPr="001E55B6" w:rsidRDefault="00AC306B" w:rsidP="001E55B6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передачи навыков, знаний, формирования ценностей у педагогов, сохранения лучших практик и уникальных исторически сформированных компетенций;</w:t>
            </w:r>
          </w:p>
          <w:p w:rsidR="00CE77B4" w:rsidRPr="001E55B6" w:rsidRDefault="00AC306B" w:rsidP="001E55B6">
            <w:pPr>
              <w:pStyle w:val="TableParagraph"/>
              <w:numPr>
                <w:ilvl w:val="0"/>
                <w:numId w:val="4"/>
              </w:numPr>
              <w:tabs>
                <w:tab w:val="left" w:pos="8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формирования профессион</w:t>
            </w:r>
            <w:r w:rsidR="003920A0" w:rsidRPr="001E55B6">
              <w:rPr>
                <w:sz w:val="24"/>
                <w:szCs w:val="24"/>
              </w:rPr>
              <w:t>аль</w:t>
            </w:r>
            <w:r w:rsidRPr="001E55B6">
              <w:rPr>
                <w:sz w:val="24"/>
                <w:szCs w:val="24"/>
              </w:rPr>
              <w:t>ных методических сообществ;</w:t>
            </w:r>
          </w:p>
          <w:p w:rsidR="003920A0" w:rsidRPr="001E55B6" w:rsidRDefault="00AC306B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— подготовки кадрового управленческого резерва из числа педагогов.</w:t>
            </w:r>
          </w:p>
        </w:tc>
      </w:tr>
      <w:tr w:rsidR="003920A0" w:rsidRPr="001E55B6" w:rsidTr="001E55B6">
        <w:trPr>
          <w:trHeight w:val="887"/>
          <w:jc w:val="center"/>
        </w:trPr>
        <w:tc>
          <w:tcPr>
            <w:tcW w:w="621" w:type="dxa"/>
          </w:tcPr>
          <w:p w:rsidR="003920A0" w:rsidRPr="001E55B6" w:rsidRDefault="003920A0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1.2.</w:t>
            </w:r>
          </w:p>
        </w:tc>
        <w:tc>
          <w:tcPr>
            <w:tcW w:w="2290" w:type="dxa"/>
          </w:tcPr>
          <w:p w:rsidR="003920A0" w:rsidRPr="001E55B6" w:rsidRDefault="003920A0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Взаимосвязь с другими документами организации</w:t>
            </w:r>
          </w:p>
        </w:tc>
        <w:tc>
          <w:tcPr>
            <w:tcW w:w="11706" w:type="dxa"/>
            <w:gridSpan w:val="5"/>
          </w:tcPr>
          <w:p w:rsidR="003920A0" w:rsidRPr="001E55B6" w:rsidRDefault="003920A0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Программа наставничества по форме «педагог-педагог» включает в себя два направления:</w:t>
            </w:r>
          </w:p>
          <w:p w:rsidR="003920A0" w:rsidRPr="001E55B6" w:rsidRDefault="003920A0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практико-ориентированное обучение групп педагогов (семинары-практикумы по методике организации судейства на соревнованиях различных уровней, образовательные сессии для работников Центров образования цифрового и гуманитарного профилей «Точка роста», BKC для педагогов дополнительного образования и т.д.) и парное взаимодействие молодых специалистов с опытными педагогическими работниками.</w:t>
            </w:r>
          </w:p>
        </w:tc>
      </w:tr>
      <w:tr w:rsidR="003920A0" w:rsidRPr="001E55B6" w:rsidTr="001E55B6">
        <w:trPr>
          <w:trHeight w:val="2726"/>
          <w:jc w:val="center"/>
        </w:trPr>
        <w:tc>
          <w:tcPr>
            <w:tcW w:w="621" w:type="dxa"/>
          </w:tcPr>
          <w:p w:rsidR="003920A0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1.3.</w:t>
            </w:r>
          </w:p>
        </w:tc>
        <w:tc>
          <w:tcPr>
            <w:tcW w:w="2290" w:type="dxa"/>
          </w:tcPr>
          <w:p w:rsidR="003920A0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Цель и задачи программы наставничества</w:t>
            </w:r>
          </w:p>
        </w:tc>
        <w:tc>
          <w:tcPr>
            <w:tcW w:w="11706" w:type="dxa"/>
            <w:gridSpan w:val="5"/>
          </w:tcPr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1E55B6">
              <w:rPr>
                <w:sz w:val="24"/>
                <w:szCs w:val="24"/>
              </w:rPr>
              <w:t xml:space="preserve">Цель </w:t>
            </w:r>
            <w:r w:rsidRPr="001E55B6">
              <w:rPr>
                <w:color w:val="111111"/>
                <w:sz w:val="24"/>
                <w:szCs w:val="24"/>
              </w:rPr>
              <w:t xml:space="preserve">- </w:t>
            </w:r>
            <w:r w:rsidRPr="001E55B6">
              <w:rPr>
                <w:sz w:val="24"/>
                <w:szCs w:val="24"/>
              </w:rPr>
      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</w:t>
            </w:r>
            <w:r w:rsidRPr="001E55B6">
              <w:rPr>
                <w:color w:val="181818"/>
                <w:sz w:val="24"/>
                <w:szCs w:val="24"/>
              </w:rPr>
              <w:t xml:space="preserve">и </w:t>
            </w:r>
            <w:r w:rsidRPr="001E55B6">
              <w:rPr>
                <w:sz w:val="24"/>
                <w:szCs w:val="24"/>
              </w:rPr>
              <w:t xml:space="preserve">поддержка нового сотрудника при смене его места работы,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уровне, оказание консультативной помощи педагогическому сообществу </w:t>
            </w:r>
            <w:r w:rsidRPr="001E55B6">
              <w:rPr>
                <w:color w:val="0A0A0A"/>
                <w:sz w:val="24"/>
                <w:szCs w:val="24"/>
              </w:rPr>
              <w:t xml:space="preserve">по </w:t>
            </w:r>
            <w:r w:rsidRPr="001E55B6">
              <w:rPr>
                <w:sz w:val="24"/>
                <w:szCs w:val="24"/>
              </w:rPr>
              <w:t>инновационным направлениям образовательной деятельности.</w:t>
            </w:r>
            <w:proofErr w:type="gramEnd"/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Задачи:</w:t>
            </w:r>
          </w:p>
          <w:p w:rsidR="00BA5B24" w:rsidRPr="001E55B6" w:rsidRDefault="00BA5B24" w:rsidP="001E55B6">
            <w:pPr>
              <w:pStyle w:val="TableParagraph"/>
              <w:tabs>
                <w:tab w:val="left" w:pos="5460"/>
                <w:tab w:val="left" w:pos="7147"/>
                <w:tab w:val="left" w:pos="8667"/>
                <w:tab w:val="left" w:pos="9988"/>
              </w:tabs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Способствовать формированию потребности заниматься анализом результатов своей профессиональной деятельности.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Развивать интерес к методике построения и организации результативного учебного</w:t>
            </w:r>
          </w:p>
          <w:p w:rsidR="00BA5B24" w:rsidRPr="001E55B6" w:rsidRDefault="00BA5B24" w:rsidP="001E55B6">
            <w:pPr>
              <w:pStyle w:val="TableParagraph"/>
              <w:tabs>
                <w:tab w:val="left" w:pos="5460"/>
                <w:tab w:val="left" w:pos="7147"/>
                <w:tab w:val="left" w:pos="8667"/>
                <w:tab w:val="left" w:pos="9988"/>
              </w:tabs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процесса.</w:t>
            </w:r>
          </w:p>
          <w:p w:rsidR="003920A0" w:rsidRPr="001E55B6" w:rsidRDefault="00BA5B24" w:rsidP="001E55B6">
            <w:pPr>
              <w:pStyle w:val="TableParagraph"/>
              <w:tabs>
                <w:tab w:val="left" w:pos="5460"/>
                <w:tab w:val="left" w:pos="7147"/>
                <w:tab w:val="left" w:pos="8667"/>
                <w:tab w:val="left" w:pos="9988"/>
              </w:tabs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lastRenderedPageBreak/>
              <w:t>Ориентировать начинающего педагога на творческое использование передового педагогического опыта в своей деятельности.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Прививать молодому специалисту интерес к педагогической деятельности в целях его закрепления в образовательной организации.</w:t>
            </w:r>
          </w:p>
          <w:p w:rsidR="00BA5B24" w:rsidRPr="001E55B6" w:rsidRDefault="00BA5B24" w:rsidP="001E55B6">
            <w:pPr>
              <w:pStyle w:val="TableParagraph"/>
              <w:tabs>
                <w:tab w:val="left" w:pos="5460"/>
                <w:tab w:val="left" w:pos="7147"/>
                <w:tab w:val="left" w:pos="8667"/>
                <w:tab w:val="left" w:pos="9988"/>
              </w:tabs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Ускорить процесс профессионального становления педагога.</w:t>
            </w:r>
          </w:p>
        </w:tc>
      </w:tr>
      <w:tr w:rsidR="00BA5B24" w:rsidRPr="001E55B6" w:rsidTr="001E55B6">
        <w:trPr>
          <w:trHeight w:val="601"/>
          <w:jc w:val="center"/>
        </w:trPr>
        <w:tc>
          <w:tcPr>
            <w:tcW w:w="621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90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706" w:type="dxa"/>
            <w:gridSpan w:val="5"/>
          </w:tcPr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2020-2024</w:t>
            </w:r>
          </w:p>
        </w:tc>
      </w:tr>
      <w:tr w:rsidR="00BA5B24" w:rsidRPr="001E55B6" w:rsidTr="001E55B6">
        <w:trPr>
          <w:trHeight w:val="2726"/>
          <w:jc w:val="center"/>
        </w:trPr>
        <w:tc>
          <w:tcPr>
            <w:tcW w:w="621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1.5.</w:t>
            </w:r>
          </w:p>
        </w:tc>
        <w:tc>
          <w:tcPr>
            <w:tcW w:w="2290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Применяемы формы наставничества и технологии</w:t>
            </w:r>
          </w:p>
        </w:tc>
        <w:tc>
          <w:tcPr>
            <w:tcW w:w="11706" w:type="dxa"/>
            <w:gridSpan w:val="5"/>
          </w:tcPr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Типы наставничества: личное наставничество, виртуальное наставничество</w:t>
            </w:r>
            <w:r w:rsidR="001E55B6">
              <w:rPr>
                <w:sz w:val="24"/>
                <w:szCs w:val="24"/>
              </w:rPr>
              <w:t>.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Форма реализации: педагог-педагог</w:t>
            </w:r>
            <w:r w:rsidR="001E55B6">
              <w:rPr>
                <w:sz w:val="24"/>
                <w:szCs w:val="24"/>
              </w:rPr>
              <w:t>.</w:t>
            </w:r>
          </w:p>
          <w:p w:rsidR="00BA5B24" w:rsidRPr="001E55B6" w:rsidRDefault="00BA5B24" w:rsidP="001E55B6">
            <w:pPr>
              <w:pStyle w:val="TableParagraph"/>
              <w:tabs>
                <w:tab w:val="left" w:pos="2346"/>
              </w:tabs>
              <w:jc w:val="both"/>
              <w:rPr>
                <w:sz w:val="24"/>
                <w:szCs w:val="24"/>
              </w:rPr>
            </w:pPr>
            <w:r w:rsidRPr="001E55B6">
              <w:rPr>
                <w:position w:val="1"/>
                <w:sz w:val="24"/>
                <w:szCs w:val="24"/>
              </w:rPr>
              <w:t>Технологии наставничества:</w:t>
            </w:r>
          </w:p>
          <w:p w:rsidR="00BA5B24" w:rsidRPr="001E55B6" w:rsidRDefault="00BA5B24" w:rsidP="001E55B6">
            <w:pPr>
              <w:pStyle w:val="TableParagraph"/>
              <w:tabs>
                <w:tab w:val="left" w:pos="2349"/>
              </w:tabs>
              <w:jc w:val="both"/>
              <w:rPr>
                <w:sz w:val="24"/>
                <w:szCs w:val="24"/>
              </w:rPr>
            </w:pPr>
            <w:proofErr w:type="spellStart"/>
            <w:r w:rsidRPr="001E55B6">
              <w:rPr>
                <w:sz w:val="24"/>
                <w:szCs w:val="24"/>
              </w:rPr>
              <w:t>Коучинг</w:t>
            </w:r>
            <w:proofErr w:type="spellEnd"/>
            <w:r w:rsidRPr="001E55B6">
              <w:rPr>
                <w:sz w:val="24"/>
                <w:szCs w:val="24"/>
              </w:rPr>
              <w:t xml:space="preserve"> - взаимодействие двух педагогов, основанное на доверии, способству</w:t>
            </w:r>
            <w:r w:rsidRPr="001E55B6">
              <w:rPr>
                <w:color w:val="080808"/>
                <w:sz w:val="24"/>
                <w:szCs w:val="24"/>
              </w:rPr>
              <w:t xml:space="preserve">ющее </w:t>
            </w:r>
            <w:r w:rsidRPr="001E55B6">
              <w:rPr>
                <w:sz w:val="24"/>
                <w:szCs w:val="24"/>
              </w:rPr>
              <w:t>раскрытию педагогического потенциала и решению вопросов, возникающих в образовательном процессе.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Супервизия - индивидуальная работа, заключающаяся в осуществлении одного или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нескольких наставнических циклов (беседа по планированию, наблюдение, беседа по рефлексии, создание плана профессионального развития).</w:t>
            </w:r>
          </w:p>
        </w:tc>
      </w:tr>
      <w:tr w:rsidR="00BA5B24" w:rsidRPr="001E55B6" w:rsidTr="001E55B6">
        <w:trPr>
          <w:trHeight w:val="435"/>
          <w:jc w:val="center"/>
        </w:trPr>
        <w:tc>
          <w:tcPr>
            <w:tcW w:w="621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06" w:type="dxa"/>
            <w:gridSpan w:val="5"/>
          </w:tcPr>
          <w:p w:rsidR="00BA5B24" w:rsidRPr="001E55B6" w:rsidRDefault="00BA5B24" w:rsidP="001E55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2. Содержание программы</w:t>
            </w:r>
          </w:p>
        </w:tc>
      </w:tr>
      <w:tr w:rsidR="00BA5B24" w:rsidRPr="001E55B6" w:rsidTr="001E55B6">
        <w:trPr>
          <w:trHeight w:val="2726"/>
          <w:jc w:val="center"/>
        </w:trPr>
        <w:tc>
          <w:tcPr>
            <w:tcW w:w="621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2.1.</w:t>
            </w:r>
          </w:p>
        </w:tc>
        <w:tc>
          <w:tcPr>
            <w:tcW w:w="2290" w:type="dxa"/>
          </w:tcPr>
          <w:p w:rsidR="00BA5B24" w:rsidRPr="001E55B6" w:rsidRDefault="00BA5B24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Основные участники программы </w:t>
            </w:r>
            <w:r w:rsidRPr="001E55B6">
              <w:rPr>
                <w:color w:val="151515"/>
                <w:sz w:val="24"/>
                <w:szCs w:val="24"/>
              </w:rPr>
              <w:t xml:space="preserve">и </w:t>
            </w:r>
            <w:r w:rsidRPr="001E55B6">
              <w:rPr>
                <w:sz w:val="24"/>
                <w:szCs w:val="24"/>
              </w:rPr>
              <w:t>их функции</w:t>
            </w:r>
          </w:p>
        </w:tc>
        <w:tc>
          <w:tcPr>
            <w:tcW w:w="11706" w:type="dxa"/>
            <w:gridSpan w:val="5"/>
          </w:tcPr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Куратор внедрения Целевой модели наставничества </w:t>
            </w:r>
            <w:r w:rsidRPr="001E55B6">
              <w:rPr>
                <w:color w:val="080808"/>
                <w:sz w:val="24"/>
                <w:szCs w:val="24"/>
              </w:rPr>
              <w:t xml:space="preserve">БУ </w:t>
            </w:r>
            <w:proofErr w:type="gramStart"/>
            <w:r w:rsidRPr="001E55B6">
              <w:rPr>
                <w:sz w:val="24"/>
                <w:szCs w:val="24"/>
              </w:rPr>
              <w:t>ДО</w:t>
            </w:r>
            <w:proofErr w:type="gramEnd"/>
            <w:r w:rsidRPr="001E55B6">
              <w:rPr>
                <w:sz w:val="24"/>
                <w:szCs w:val="24"/>
              </w:rPr>
              <w:t xml:space="preserve"> «Омская областная СЮТ» отвечает за: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разработку и утверждение комплекта нормативных документов, необходимых для внедрения Целевой модели наставничества </w:t>
            </w:r>
            <w:r w:rsidR="00A24B9E" w:rsidRPr="001E55B6">
              <w:rPr>
                <w:sz w:val="24"/>
                <w:szCs w:val="24"/>
              </w:rPr>
              <w:t>КОУ «Нововаршавская школа-интернат</w:t>
            </w:r>
            <w:r w:rsidRPr="001E55B6">
              <w:rPr>
                <w:sz w:val="24"/>
                <w:szCs w:val="24"/>
              </w:rPr>
              <w:t>»;</w:t>
            </w:r>
          </w:p>
          <w:p w:rsidR="00A24B9E" w:rsidRPr="001E55B6" w:rsidRDefault="00BA5B24" w:rsidP="001E55B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разработку и реализацию мероприятий дорожной карты внедрения целевой модели </w:t>
            </w:r>
            <w:r w:rsidR="00A24B9E" w:rsidRPr="001E55B6">
              <w:rPr>
                <w:sz w:val="24"/>
                <w:szCs w:val="24"/>
              </w:rPr>
              <w:t>КОУ «Нововаршавская школа-интернат»;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реализацию программ</w:t>
            </w:r>
            <w:r w:rsidR="00A24B9E" w:rsidRPr="001E55B6">
              <w:rPr>
                <w:sz w:val="24"/>
                <w:szCs w:val="24"/>
              </w:rPr>
              <w:t>ы</w:t>
            </w:r>
            <w:r w:rsidRPr="001E55B6">
              <w:rPr>
                <w:sz w:val="24"/>
                <w:szCs w:val="24"/>
              </w:rPr>
              <w:t xml:space="preserve"> наставничества по форме </w:t>
            </w:r>
            <w:r w:rsidR="00A24B9E" w:rsidRPr="001E55B6">
              <w:rPr>
                <w:sz w:val="24"/>
                <w:szCs w:val="24"/>
              </w:rPr>
              <w:t>«педагог-педагог</w:t>
            </w:r>
            <w:r w:rsidRPr="001E55B6">
              <w:rPr>
                <w:sz w:val="24"/>
                <w:szCs w:val="24"/>
              </w:rPr>
              <w:t>»;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3"/>
              </w:numPr>
              <w:tabs>
                <w:tab w:val="left" w:pos="88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формирование базы наставников и наставляемых;</w:t>
            </w:r>
          </w:p>
          <w:p w:rsidR="00BA5B24" w:rsidRPr="001E55B6" w:rsidRDefault="00BA5B24" w:rsidP="001E55B6">
            <w:pPr>
              <w:pStyle w:val="TableParagraph"/>
              <w:tabs>
                <w:tab w:val="left" w:pos="2798"/>
                <w:tab w:val="left" w:pos="4140"/>
                <w:tab w:val="left" w:pos="5820"/>
                <w:tab w:val="left" w:pos="6254"/>
                <w:tab w:val="left" w:pos="6914"/>
                <w:tab w:val="left" w:pos="7798"/>
                <w:tab w:val="left" w:pos="9521"/>
                <w:tab w:val="left" w:pos="10918"/>
              </w:tabs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организацию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обучения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наставников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(в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том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числе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привлечение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экспертов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для проведения обучения).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Наставники в рамках реализуемой программы: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2"/>
              </w:numPr>
              <w:tabs>
                <w:tab w:val="left" w:pos="1196"/>
                <w:tab w:val="left" w:pos="1197"/>
                <w:tab w:val="left" w:pos="2578"/>
                <w:tab w:val="left" w:pos="5778"/>
                <w:tab w:val="left" w:pos="82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выбирают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наиболее подходящую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 xml:space="preserve">для </w:t>
            </w:r>
            <w:proofErr w:type="gramStart"/>
            <w:r w:rsidRPr="001E55B6">
              <w:rPr>
                <w:sz w:val="24"/>
                <w:szCs w:val="24"/>
              </w:rPr>
              <w:t>наставляемых</w:t>
            </w:r>
            <w:proofErr w:type="gramEnd"/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технологию (</w:t>
            </w:r>
            <w:proofErr w:type="spellStart"/>
            <w:r w:rsidRPr="001E55B6">
              <w:rPr>
                <w:sz w:val="24"/>
                <w:szCs w:val="24"/>
              </w:rPr>
              <w:t>супервизия</w:t>
            </w:r>
            <w:proofErr w:type="spellEnd"/>
            <w:r w:rsidRPr="001E55B6">
              <w:rPr>
                <w:sz w:val="24"/>
                <w:szCs w:val="24"/>
              </w:rPr>
              <w:t xml:space="preserve">, </w:t>
            </w:r>
            <w:proofErr w:type="spellStart"/>
            <w:r w:rsidRPr="001E55B6">
              <w:rPr>
                <w:sz w:val="24"/>
                <w:szCs w:val="24"/>
              </w:rPr>
              <w:t>коучинг</w:t>
            </w:r>
            <w:proofErr w:type="spellEnd"/>
            <w:r w:rsidRPr="001E55B6">
              <w:rPr>
                <w:sz w:val="24"/>
                <w:szCs w:val="24"/>
              </w:rPr>
              <w:t>, др.);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2"/>
              </w:numPr>
              <w:tabs>
                <w:tab w:val="left" w:pos="1131"/>
                <w:tab w:val="left" w:pos="1132"/>
                <w:tab w:val="left" w:pos="3212"/>
                <w:tab w:val="left" w:pos="5545"/>
                <w:tab w:val="left" w:pos="6646"/>
                <w:tab w:val="left" w:pos="8252"/>
                <w:tab w:val="left" w:pos="10080"/>
                <w:tab w:val="left" w:pos="1049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lastRenderedPageBreak/>
              <w:t>разрабатывают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индивидуал</w:t>
            </w:r>
            <w:r w:rsidR="00A24B9E" w:rsidRPr="001E55B6">
              <w:rPr>
                <w:sz w:val="24"/>
                <w:szCs w:val="24"/>
              </w:rPr>
              <w:t>ь</w:t>
            </w:r>
            <w:r w:rsidRPr="001E55B6">
              <w:rPr>
                <w:sz w:val="24"/>
                <w:szCs w:val="24"/>
              </w:rPr>
              <w:t>ные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планы,</w:t>
            </w:r>
            <w:r w:rsidRPr="001E55B6">
              <w:rPr>
                <w:sz w:val="24"/>
                <w:szCs w:val="24"/>
              </w:rPr>
              <w:tab/>
              <w:t>комплексы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мероприятий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в</w:t>
            </w:r>
            <w:r w:rsidR="00A24B9E"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рамках организации работы наставнической пары или группы;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оказывают всестороннюю помощь и поддержку </w:t>
            </w:r>
            <w:proofErr w:type="gramStart"/>
            <w:r w:rsidRPr="001E55B6">
              <w:rPr>
                <w:sz w:val="24"/>
                <w:szCs w:val="24"/>
              </w:rPr>
              <w:t>наставляемым</w:t>
            </w:r>
            <w:proofErr w:type="gramEnd"/>
            <w:r w:rsidRPr="001E55B6">
              <w:rPr>
                <w:sz w:val="24"/>
                <w:szCs w:val="24"/>
              </w:rPr>
              <w:t>;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2"/>
              </w:numPr>
              <w:tabs>
                <w:tab w:val="left" w:pos="9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предоставляют результаты наставнической работы по запросу куратора.</w:t>
            </w:r>
          </w:p>
          <w:p w:rsidR="00BA5B24" w:rsidRPr="001E55B6" w:rsidRDefault="00BA5B24" w:rsidP="001E55B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1E55B6">
              <w:rPr>
                <w:sz w:val="24"/>
                <w:szCs w:val="24"/>
              </w:rPr>
              <w:t>Наставляемые в рамках реализуемой программы:</w:t>
            </w:r>
            <w:proofErr w:type="gramEnd"/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принимают активное участие </w:t>
            </w:r>
            <w:r w:rsidRPr="001E55B6">
              <w:rPr>
                <w:color w:val="0A0A0A"/>
                <w:sz w:val="24"/>
                <w:szCs w:val="24"/>
              </w:rPr>
              <w:t xml:space="preserve">в </w:t>
            </w:r>
            <w:proofErr w:type="spellStart"/>
            <w:r w:rsidRPr="001E55B6">
              <w:rPr>
                <w:sz w:val="24"/>
                <w:szCs w:val="24"/>
              </w:rPr>
              <w:t>супервизии</w:t>
            </w:r>
            <w:proofErr w:type="spellEnd"/>
            <w:r w:rsidRPr="001E55B6">
              <w:rPr>
                <w:sz w:val="24"/>
                <w:szCs w:val="24"/>
              </w:rPr>
              <w:t xml:space="preserve">, </w:t>
            </w:r>
            <w:proofErr w:type="spellStart"/>
            <w:r w:rsidRPr="001E55B6">
              <w:rPr>
                <w:sz w:val="24"/>
                <w:szCs w:val="24"/>
              </w:rPr>
              <w:t>коучинге</w:t>
            </w:r>
            <w:proofErr w:type="spellEnd"/>
            <w:r w:rsidRPr="001E55B6">
              <w:rPr>
                <w:sz w:val="24"/>
                <w:szCs w:val="24"/>
              </w:rPr>
              <w:t>;</w:t>
            </w:r>
          </w:p>
          <w:p w:rsidR="00BA5B24" w:rsidRPr="001E55B6" w:rsidRDefault="00BA5B24" w:rsidP="001E55B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left="0" w:firstLine="0"/>
              <w:jc w:val="both"/>
              <w:rPr>
                <w:color w:val="161616"/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регулярно посещают образовательные события в соответствии с планом;</w:t>
            </w:r>
          </w:p>
          <w:p w:rsidR="00A24B9E" w:rsidRPr="001E55B6" w:rsidRDefault="00BA5B24" w:rsidP="001E55B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выполняют своевременно и качественно задачи, поставленные наставником;</w:t>
            </w:r>
          </w:p>
          <w:p w:rsidR="00A24B9E" w:rsidRPr="001E55B6" w:rsidRDefault="00BA5B24" w:rsidP="001E55B6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внимательно и уважительно относятся к наставнику и другим членам группы</w:t>
            </w:r>
            <w:r w:rsidR="00A24B9E" w:rsidRPr="001E55B6">
              <w:rPr>
                <w:sz w:val="24"/>
                <w:szCs w:val="24"/>
              </w:rPr>
              <w:t>.</w:t>
            </w:r>
          </w:p>
        </w:tc>
      </w:tr>
      <w:tr w:rsidR="00BA5B24" w:rsidRPr="001E55B6" w:rsidTr="001E55B6">
        <w:trPr>
          <w:trHeight w:val="1640"/>
          <w:jc w:val="center"/>
        </w:trPr>
        <w:tc>
          <w:tcPr>
            <w:tcW w:w="621" w:type="dxa"/>
          </w:tcPr>
          <w:p w:rsidR="00BA5B24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90" w:type="dxa"/>
          </w:tcPr>
          <w:p w:rsidR="00A24B9E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Механизм</w:t>
            </w:r>
          </w:p>
          <w:p w:rsidR="00BA5B24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управления программой наставничества</w:t>
            </w:r>
          </w:p>
        </w:tc>
        <w:tc>
          <w:tcPr>
            <w:tcW w:w="11706" w:type="dxa"/>
            <w:gridSpan w:val="5"/>
          </w:tcPr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Планирование.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Создание благоприятных условий для запуска программы. Создание пакета нормативных документов для запуска программы. Информирование педагогического коллектива о предстоящей реализации программы. Подготовка анкетных листов, листов наблюдения для работы с наставниками и наставляемыми.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Организация.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Организация работы </w:t>
            </w:r>
            <w:r w:rsidRPr="001E55B6">
              <w:rPr>
                <w:color w:val="1C1C1C"/>
                <w:sz w:val="24"/>
                <w:szCs w:val="24"/>
              </w:rPr>
              <w:t xml:space="preserve">в </w:t>
            </w:r>
            <w:r w:rsidRPr="001E55B6">
              <w:rPr>
                <w:sz w:val="24"/>
                <w:szCs w:val="24"/>
              </w:rPr>
              <w:t xml:space="preserve">педагогическом коллективе (беседы методистов </w:t>
            </w:r>
            <w:r w:rsidRPr="001E55B6">
              <w:rPr>
                <w:color w:val="0E0E0E"/>
                <w:sz w:val="24"/>
                <w:szCs w:val="24"/>
              </w:rPr>
              <w:t xml:space="preserve">с </w:t>
            </w:r>
            <w:r w:rsidRPr="001E55B6">
              <w:rPr>
                <w:sz w:val="24"/>
                <w:szCs w:val="24"/>
              </w:rPr>
              <w:t xml:space="preserve">молодыми специалистами </w:t>
            </w:r>
            <w:r w:rsidRPr="001E55B6">
              <w:rPr>
                <w:color w:val="0A0A0A"/>
                <w:sz w:val="24"/>
                <w:szCs w:val="24"/>
              </w:rPr>
              <w:t xml:space="preserve">и </w:t>
            </w:r>
            <w:r w:rsidRPr="001E55B6">
              <w:rPr>
                <w:sz w:val="24"/>
                <w:szCs w:val="24"/>
              </w:rPr>
              <w:t>опытными педагогами) по сбору предварительной информации о запросах потенциальных наставляемых и наставников. Выявление проблем, которые можно решить с помощью наставничества. Анализ собранной информации.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Проведение отбора наставников в соответствии с целями программы.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Формирование наставнических пар и организация их работы. Разработка методических материалов по взаимодействию в парах и группах. Создание отдельных проектов в рамках реализуемой программы.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Мотивация.</w:t>
            </w:r>
          </w:p>
          <w:p w:rsidR="00BA5B24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Разработка системы мотивации для наставников.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Проводить работу </w:t>
            </w:r>
            <w:r w:rsidRPr="001E55B6">
              <w:rPr>
                <w:color w:val="131313"/>
                <w:sz w:val="24"/>
                <w:szCs w:val="24"/>
              </w:rPr>
              <w:t xml:space="preserve">с </w:t>
            </w:r>
            <w:proofErr w:type="gramStart"/>
            <w:r w:rsidRPr="001E55B6">
              <w:rPr>
                <w:sz w:val="24"/>
                <w:szCs w:val="24"/>
              </w:rPr>
              <w:t>наставляемыми</w:t>
            </w:r>
            <w:proofErr w:type="gramEnd"/>
            <w:r w:rsidRPr="001E55B6">
              <w:rPr>
                <w:sz w:val="24"/>
                <w:szCs w:val="24"/>
              </w:rPr>
              <w:t xml:space="preserve"> для становления мотивации к повышению профессионального уровня, получению новых знаний, приобретения нового опыта, достижения высоких результатов в выбранном виде деятельности.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Координация.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Разработка анкеты для сбора информации от наставников и наставляемых.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Организация сбора обратной связи от наставников и наставляемых для мониторинга эффективности реализации программы </w:t>
            </w:r>
            <w:r w:rsidRPr="001E55B6">
              <w:rPr>
                <w:color w:val="0F0F0F"/>
                <w:sz w:val="24"/>
                <w:szCs w:val="24"/>
              </w:rPr>
              <w:t xml:space="preserve">и </w:t>
            </w:r>
            <w:r w:rsidRPr="001E55B6">
              <w:rPr>
                <w:sz w:val="24"/>
                <w:szCs w:val="24"/>
              </w:rPr>
              <w:t xml:space="preserve">проведения промежуточного </w:t>
            </w:r>
            <w:proofErr w:type="gramStart"/>
            <w:r w:rsidRPr="001E55B6">
              <w:rPr>
                <w:sz w:val="24"/>
                <w:szCs w:val="24"/>
              </w:rPr>
              <w:t>контроля за</w:t>
            </w:r>
            <w:proofErr w:type="gramEnd"/>
            <w:r w:rsidRPr="001E55B6">
              <w:rPr>
                <w:sz w:val="24"/>
                <w:szCs w:val="24"/>
              </w:rPr>
              <w:t xml:space="preserve"> процессом реализации программы. Создание специальной вкладки на официальном сайте учреждения.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Анализ н контроль.</w:t>
            </w:r>
          </w:p>
          <w:p w:rsidR="00A24B9E" w:rsidRPr="001E55B6" w:rsidRDefault="00A24B9E" w:rsidP="001E55B6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1E55B6">
              <w:rPr>
                <w:sz w:val="24"/>
                <w:szCs w:val="24"/>
              </w:rPr>
              <w:t xml:space="preserve">Подведение итогов мониторинга влияния программы на наставляемых, сравнить </w:t>
            </w:r>
            <w:r w:rsidRPr="001E55B6">
              <w:rPr>
                <w:color w:val="1A1A1A"/>
                <w:sz w:val="24"/>
                <w:szCs w:val="24"/>
              </w:rPr>
              <w:t xml:space="preserve">с </w:t>
            </w:r>
            <w:r w:rsidRPr="001E55B6">
              <w:rPr>
                <w:sz w:val="24"/>
                <w:szCs w:val="24"/>
              </w:rPr>
              <w:t>установленными показателями эффективности реализации программы.</w:t>
            </w:r>
            <w:proofErr w:type="gramEnd"/>
            <w:r w:rsidRPr="001E55B6">
              <w:rPr>
                <w:sz w:val="24"/>
                <w:szCs w:val="24"/>
              </w:rPr>
              <w:t xml:space="preserve"> Составление отчета о реализации программы </w:t>
            </w:r>
            <w:r w:rsidRPr="001E55B6">
              <w:rPr>
                <w:sz w:val="24"/>
                <w:szCs w:val="24"/>
              </w:rPr>
              <w:lastRenderedPageBreak/>
              <w:t>наставничества. Поощрить наставников, поблагодарить наставляемых. Сформировать долгосрочную базу наставников, в том числе включая завершивших программу наставляемых. Создание информационно-презентационных материалов для продвижения примера успешной реализации программы наставничества.</w:t>
            </w:r>
          </w:p>
        </w:tc>
      </w:tr>
      <w:tr w:rsidR="00A24B9E" w:rsidRPr="001E55B6" w:rsidTr="001E55B6">
        <w:trPr>
          <w:trHeight w:val="308"/>
          <w:jc w:val="center"/>
        </w:trPr>
        <w:tc>
          <w:tcPr>
            <w:tcW w:w="621" w:type="dxa"/>
          </w:tcPr>
          <w:p w:rsidR="00A24B9E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A24B9E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06" w:type="dxa"/>
            <w:gridSpan w:val="5"/>
          </w:tcPr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3.Оценка результатов программы и ее эффективности</w:t>
            </w:r>
          </w:p>
        </w:tc>
      </w:tr>
      <w:tr w:rsidR="00A24B9E" w:rsidRPr="001E55B6" w:rsidTr="00F4719F">
        <w:trPr>
          <w:trHeight w:val="871"/>
          <w:jc w:val="center"/>
        </w:trPr>
        <w:tc>
          <w:tcPr>
            <w:tcW w:w="621" w:type="dxa"/>
          </w:tcPr>
          <w:p w:rsidR="00A24B9E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3.1.</w:t>
            </w:r>
          </w:p>
        </w:tc>
        <w:tc>
          <w:tcPr>
            <w:tcW w:w="2290" w:type="dxa"/>
          </w:tcPr>
          <w:p w:rsidR="00A24B9E" w:rsidRPr="001E55B6" w:rsidRDefault="00A24B9E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Организация контроля и оценки</w:t>
            </w:r>
          </w:p>
        </w:tc>
        <w:tc>
          <w:tcPr>
            <w:tcW w:w="11706" w:type="dxa"/>
            <w:gridSpan w:val="5"/>
          </w:tcPr>
          <w:p w:rsidR="00A24B9E" w:rsidRPr="001E55B6" w:rsidRDefault="00A24B9E" w:rsidP="001E55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Промежуточная оценка реализации программы проводится ежеквартально и рассматривается на совещании при директоре КОУ «Нововаршавская школа-интернат». Результаты реализации программы рассматриваются </w:t>
            </w:r>
            <w:r w:rsidRPr="001E55B6">
              <w:rPr>
                <w:color w:val="0E0E0E"/>
                <w:sz w:val="24"/>
                <w:szCs w:val="24"/>
              </w:rPr>
              <w:t xml:space="preserve">на </w:t>
            </w:r>
            <w:r w:rsidRPr="001E55B6">
              <w:rPr>
                <w:sz w:val="24"/>
                <w:szCs w:val="24"/>
              </w:rPr>
              <w:t>педагогическом совете.</w:t>
            </w:r>
          </w:p>
        </w:tc>
      </w:tr>
      <w:tr w:rsidR="00A566BD" w:rsidRPr="001E55B6" w:rsidTr="001E55B6">
        <w:trPr>
          <w:trHeight w:val="601"/>
          <w:jc w:val="center"/>
        </w:trPr>
        <w:tc>
          <w:tcPr>
            <w:tcW w:w="621" w:type="dxa"/>
            <w:vMerge w:val="restart"/>
          </w:tcPr>
          <w:p w:rsidR="00A566BD" w:rsidRPr="001E55B6" w:rsidRDefault="00A566BD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3.2.</w:t>
            </w:r>
          </w:p>
        </w:tc>
        <w:tc>
          <w:tcPr>
            <w:tcW w:w="2290" w:type="dxa"/>
            <w:vMerge w:val="restart"/>
          </w:tcPr>
          <w:p w:rsidR="00A566BD" w:rsidRPr="001E55B6" w:rsidRDefault="00A566BD" w:rsidP="00A566BD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Показатели и критерии оценки</w:t>
            </w:r>
          </w:p>
        </w:tc>
        <w:tc>
          <w:tcPr>
            <w:tcW w:w="1931" w:type="dxa"/>
            <w:tcBorders>
              <w:bottom w:val="single" w:sz="4" w:space="0" w:color="auto"/>
              <w:right w:val="single" w:sz="4" w:space="0" w:color="auto"/>
            </w:tcBorders>
          </w:tcPr>
          <w:p w:rsidR="00A566BD" w:rsidRPr="001E55B6" w:rsidRDefault="00A566BD" w:rsidP="001E55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Показатели</w:t>
            </w:r>
          </w:p>
        </w:tc>
        <w:tc>
          <w:tcPr>
            <w:tcW w:w="97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566BD" w:rsidRPr="001E55B6" w:rsidRDefault="00A566BD" w:rsidP="001E55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Критерии</w:t>
            </w:r>
          </w:p>
        </w:tc>
      </w:tr>
      <w:tr w:rsidR="001E55B6" w:rsidRPr="001E55B6" w:rsidTr="00E54EB1">
        <w:trPr>
          <w:trHeight w:val="6647"/>
          <w:jc w:val="center"/>
        </w:trPr>
        <w:tc>
          <w:tcPr>
            <w:tcW w:w="621" w:type="dxa"/>
            <w:vMerge/>
          </w:tcPr>
          <w:p w:rsidR="00A566BD" w:rsidRPr="001E55B6" w:rsidRDefault="00A566BD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A566BD" w:rsidRPr="001E55B6" w:rsidRDefault="00A566BD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D" w:rsidRPr="001E55B6" w:rsidRDefault="00A566BD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Количество педагогов, вошедших в реализацию системы</w:t>
            </w:r>
            <w:r w:rsid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наставничества в качестве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D" w:rsidRPr="001E55B6" w:rsidRDefault="00A566BD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Увеличение количества педагогов, вошедших в реализацию</w:t>
            </w:r>
            <w:r w:rsid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системы наставничества в качестве наставников к окончанию 2021 года до 10% от</w:t>
            </w:r>
            <w:r w:rsid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общего количества педагогов, работающих в</w:t>
            </w:r>
            <w:r w:rsid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D" w:rsidRPr="001E55B6" w:rsidRDefault="00A566BD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Увеличение количества педагогов, вошедших в реализацию системы наставничества  в качестве наставников к окончанию 2022 года до 15% от общего количества педагогов, работающих в учреждении.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D" w:rsidRPr="001E55B6" w:rsidRDefault="00A566BD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Увеличение количества педагогов, вошедших в реализацию</w:t>
            </w:r>
            <w:r w:rsid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>системы наставничества в качестве наставников к окончанию 2023 года до 20% от общего количества педагогов, работающих в учреждении</w:t>
            </w:r>
            <w:r w:rsidR="001E55B6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BD" w:rsidRPr="001E55B6" w:rsidRDefault="00A566BD" w:rsidP="00E54EB1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Увеличение количества педагогов, вошедших в реализацию системы наставничества в качестве наставников к окончанию 2024 года до 25% от общего количества педагогов, работающих </w:t>
            </w:r>
            <w:r w:rsidRPr="001E55B6">
              <w:rPr>
                <w:color w:val="131313"/>
                <w:sz w:val="24"/>
                <w:szCs w:val="24"/>
              </w:rPr>
              <w:t xml:space="preserve">в учреждении. </w:t>
            </w:r>
            <w:r w:rsidRPr="001E55B6">
              <w:rPr>
                <w:sz w:val="24"/>
                <w:szCs w:val="24"/>
              </w:rPr>
              <w:t xml:space="preserve">Увеличение количества педагогов, вошедших в реализацию системы наставничества </w:t>
            </w:r>
            <w:r w:rsidRPr="001E55B6">
              <w:rPr>
                <w:i/>
                <w:sz w:val="24"/>
                <w:szCs w:val="24"/>
              </w:rPr>
              <w:t xml:space="preserve">в </w:t>
            </w:r>
            <w:r w:rsidRPr="001E55B6">
              <w:rPr>
                <w:sz w:val="24"/>
                <w:szCs w:val="24"/>
              </w:rPr>
              <w:t xml:space="preserve">качестве наставляемых </w:t>
            </w:r>
            <w:r w:rsidRPr="001E55B6">
              <w:rPr>
                <w:color w:val="111111"/>
                <w:sz w:val="24"/>
                <w:szCs w:val="24"/>
              </w:rPr>
              <w:t xml:space="preserve">к </w:t>
            </w:r>
            <w:r w:rsidRPr="001E55B6">
              <w:rPr>
                <w:sz w:val="24"/>
                <w:szCs w:val="24"/>
              </w:rPr>
              <w:t>окончанию 2024 года до 70% от общего количества молодых педагогов (стаж работы от 0 до 3 лет), работающих в учреждении</w:t>
            </w:r>
            <w:r w:rsidR="00C76648" w:rsidRPr="001E55B6">
              <w:rPr>
                <w:sz w:val="24"/>
                <w:szCs w:val="24"/>
              </w:rPr>
              <w:t>.</w:t>
            </w:r>
          </w:p>
        </w:tc>
      </w:tr>
      <w:tr w:rsidR="001E55B6" w:rsidRPr="001E55B6" w:rsidTr="001E55B6">
        <w:trPr>
          <w:trHeight w:val="996"/>
          <w:jc w:val="center"/>
        </w:trPr>
        <w:tc>
          <w:tcPr>
            <w:tcW w:w="621" w:type="dxa"/>
            <w:vMerge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Количество педагогов, вошедших в реализацию системы наставничества в качестве</w:t>
            </w:r>
          </w:p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 xml:space="preserve">Увеличение количества педагогов, вошедших в реализацию системы наставничества в качестве наставляемых к окончанию 2021 года до 50% от общего </w:t>
            </w:r>
            <w:r w:rsidRPr="001E55B6">
              <w:rPr>
                <w:sz w:val="24"/>
                <w:szCs w:val="24"/>
              </w:rPr>
              <w:lastRenderedPageBreak/>
              <w:t xml:space="preserve">количества молодых педагогов (стаж работы от </w:t>
            </w:r>
            <w:r w:rsidRPr="001E55B6">
              <w:rPr>
                <w:color w:val="131313"/>
                <w:sz w:val="24"/>
                <w:szCs w:val="24"/>
              </w:rPr>
              <w:t xml:space="preserve">0 </w:t>
            </w:r>
            <w:r w:rsidRPr="001E55B6">
              <w:rPr>
                <w:sz w:val="24"/>
                <w:szCs w:val="24"/>
              </w:rPr>
              <w:t xml:space="preserve">до </w:t>
            </w:r>
            <w:r w:rsidRPr="001E55B6">
              <w:rPr>
                <w:color w:val="111111"/>
                <w:sz w:val="24"/>
                <w:szCs w:val="24"/>
              </w:rPr>
              <w:t xml:space="preserve">3 </w:t>
            </w:r>
            <w:r w:rsidRPr="001E55B6">
              <w:rPr>
                <w:sz w:val="24"/>
                <w:szCs w:val="24"/>
              </w:rPr>
              <w:t>лет), работающих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lastRenderedPageBreak/>
              <w:t>Увеличение количества педагогов</w:t>
            </w:r>
            <w:proofErr w:type="gramStart"/>
            <w:r w:rsidRPr="001E55B6">
              <w:rPr>
                <w:sz w:val="24"/>
                <w:szCs w:val="24"/>
              </w:rPr>
              <w:t>.</w:t>
            </w:r>
            <w:proofErr w:type="gramEnd"/>
            <w:r w:rsidRPr="001E55B6">
              <w:rPr>
                <w:sz w:val="24"/>
                <w:szCs w:val="24"/>
              </w:rPr>
              <w:t xml:space="preserve"> </w:t>
            </w:r>
            <w:proofErr w:type="gramStart"/>
            <w:r w:rsidRPr="001E55B6">
              <w:rPr>
                <w:sz w:val="24"/>
                <w:szCs w:val="24"/>
              </w:rPr>
              <w:t>в</w:t>
            </w:r>
            <w:proofErr w:type="gramEnd"/>
            <w:r w:rsidRPr="001E55B6">
              <w:rPr>
                <w:sz w:val="24"/>
                <w:szCs w:val="24"/>
              </w:rPr>
              <w:t>ошедших в реализацию системы наставничества</w:t>
            </w:r>
            <w:r w:rsidRPr="001E55B6">
              <w:rPr>
                <w:b/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t xml:space="preserve">в качестве наставляемых </w:t>
            </w:r>
            <w:r w:rsidRPr="001E55B6">
              <w:rPr>
                <w:color w:val="0A0A0A"/>
                <w:sz w:val="24"/>
                <w:szCs w:val="24"/>
              </w:rPr>
              <w:t xml:space="preserve">к </w:t>
            </w:r>
            <w:r w:rsidRPr="001E55B6">
              <w:rPr>
                <w:sz w:val="24"/>
                <w:szCs w:val="24"/>
              </w:rPr>
              <w:t xml:space="preserve">окончанию 2022 </w:t>
            </w:r>
            <w:r w:rsidRPr="001E55B6">
              <w:rPr>
                <w:color w:val="0C0C0C"/>
                <w:sz w:val="24"/>
                <w:szCs w:val="24"/>
              </w:rPr>
              <w:t xml:space="preserve">года </w:t>
            </w:r>
            <w:r w:rsidRPr="001E55B6">
              <w:rPr>
                <w:sz w:val="24"/>
                <w:szCs w:val="24"/>
              </w:rPr>
              <w:t xml:space="preserve">до 60% от общего количества молодых педагогов (стаж работы от </w:t>
            </w:r>
            <w:r w:rsidRPr="001E55B6">
              <w:rPr>
                <w:color w:val="0A0A0A"/>
                <w:sz w:val="24"/>
                <w:szCs w:val="24"/>
              </w:rPr>
              <w:t xml:space="preserve">0 </w:t>
            </w:r>
            <w:r w:rsidRPr="001E55B6">
              <w:rPr>
                <w:sz w:val="24"/>
                <w:szCs w:val="24"/>
              </w:rPr>
              <w:t xml:space="preserve">до 3 лет), </w:t>
            </w:r>
            <w:r w:rsidRPr="001E55B6">
              <w:rPr>
                <w:sz w:val="24"/>
                <w:szCs w:val="24"/>
              </w:rPr>
              <w:lastRenderedPageBreak/>
              <w:t xml:space="preserve">работающих </w:t>
            </w:r>
            <w:r w:rsidRPr="001E55B6">
              <w:rPr>
                <w:i/>
                <w:sz w:val="24"/>
                <w:szCs w:val="24"/>
              </w:rPr>
              <w:t xml:space="preserve">в </w:t>
            </w:r>
            <w:r w:rsidRPr="001E55B6">
              <w:rPr>
                <w:sz w:val="24"/>
                <w:szCs w:val="24"/>
              </w:rPr>
              <w:t>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lastRenderedPageBreak/>
              <w:t xml:space="preserve">Увеличение количества педагогов, вошедших в реализацию системы наставничества </w:t>
            </w:r>
            <w:r w:rsidRPr="001E55B6">
              <w:rPr>
                <w:color w:val="131313"/>
                <w:sz w:val="24"/>
                <w:szCs w:val="24"/>
              </w:rPr>
              <w:t xml:space="preserve">в </w:t>
            </w:r>
            <w:r w:rsidRPr="001E55B6">
              <w:rPr>
                <w:sz w:val="24"/>
                <w:szCs w:val="24"/>
              </w:rPr>
              <w:t>качестве наставляемых к окончанию 2023 года до 65% от общего количества молодых педагогов (</w:t>
            </w:r>
            <w:r w:rsidR="001E55B6" w:rsidRPr="001E55B6">
              <w:rPr>
                <w:sz w:val="24"/>
                <w:szCs w:val="24"/>
              </w:rPr>
              <w:t>стаж</w:t>
            </w:r>
            <w:r w:rsidRPr="001E55B6">
              <w:rPr>
                <w:sz w:val="24"/>
                <w:szCs w:val="24"/>
              </w:rPr>
              <w:t xml:space="preserve"> </w:t>
            </w:r>
            <w:r w:rsidRPr="001E55B6">
              <w:rPr>
                <w:sz w:val="24"/>
                <w:szCs w:val="24"/>
              </w:rPr>
              <w:lastRenderedPageBreak/>
              <w:t xml:space="preserve">работы от 0 до </w:t>
            </w:r>
            <w:r w:rsidRPr="001E55B6">
              <w:rPr>
                <w:color w:val="0F0F0F"/>
                <w:sz w:val="24"/>
                <w:szCs w:val="24"/>
              </w:rPr>
              <w:t xml:space="preserve">3 </w:t>
            </w:r>
            <w:r w:rsidR="001E55B6">
              <w:rPr>
                <w:sz w:val="24"/>
                <w:szCs w:val="24"/>
              </w:rPr>
              <w:t>лет),</w:t>
            </w:r>
            <w:r w:rsidRPr="001E55B6">
              <w:rPr>
                <w:sz w:val="24"/>
                <w:szCs w:val="24"/>
              </w:rPr>
              <w:t xml:space="preserve"> работающих в учреждении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6648" w:rsidRPr="001E55B6" w:rsidTr="001E55B6">
        <w:trPr>
          <w:trHeight w:val="996"/>
          <w:jc w:val="center"/>
        </w:trPr>
        <w:tc>
          <w:tcPr>
            <w:tcW w:w="621" w:type="dxa"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Количество педагогов, подготовленных наставниками и участвующих в конкурсах профессионального мастерства, проектах,</w:t>
            </w:r>
            <w:r w:rsidR="001E55B6">
              <w:rPr>
                <w:sz w:val="24"/>
                <w:szCs w:val="24"/>
              </w:rPr>
              <w:t xml:space="preserve"> повысивших </w:t>
            </w:r>
            <w:r w:rsidRPr="001E55B6">
              <w:rPr>
                <w:sz w:val="24"/>
                <w:szCs w:val="24"/>
              </w:rPr>
              <w:t>квалификационную категорию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Увеличение количества педагогов,</w:t>
            </w:r>
            <w:r w:rsidR="001E55B6">
              <w:rPr>
                <w:sz w:val="24"/>
                <w:szCs w:val="24"/>
              </w:rPr>
              <w:t xml:space="preserve"> подготовленных</w:t>
            </w:r>
            <w:r w:rsidRPr="001E55B6">
              <w:rPr>
                <w:sz w:val="24"/>
                <w:szCs w:val="24"/>
              </w:rPr>
              <w:t xml:space="preserve"> наставниками и участвующих в конкурсах профессионального мастерства, повысивших квалификационную категорию </w:t>
            </w:r>
            <w:r w:rsidRPr="001E55B6">
              <w:rPr>
                <w:color w:val="1A1A1A"/>
                <w:sz w:val="24"/>
                <w:szCs w:val="24"/>
              </w:rPr>
              <w:t xml:space="preserve">и </w:t>
            </w:r>
            <w:r w:rsidRPr="001E55B6">
              <w:rPr>
                <w:sz w:val="24"/>
                <w:szCs w:val="24"/>
              </w:rPr>
              <w:t xml:space="preserve">т.д. </w:t>
            </w:r>
            <w:r w:rsidRPr="001E55B6">
              <w:rPr>
                <w:color w:val="111111"/>
                <w:sz w:val="24"/>
                <w:szCs w:val="24"/>
              </w:rPr>
              <w:t xml:space="preserve">к </w:t>
            </w:r>
            <w:r w:rsidRPr="001E55B6">
              <w:rPr>
                <w:sz w:val="24"/>
                <w:szCs w:val="24"/>
              </w:rPr>
              <w:t xml:space="preserve">окончанию 2021 года до 10% от общего количества молодых педагогов (стаж работы </w:t>
            </w:r>
            <w:r w:rsidRPr="001E55B6">
              <w:rPr>
                <w:color w:val="0E0E0E"/>
                <w:sz w:val="24"/>
                <w:szCs w:val="24"/>
              </w:rPr>
              <w:t xml:space="preserve">от </w:t>
            </w:r>
            <w:r w:rsidRPr="001E55B6">
              <w:rPr>
                <w:sz w:val="24"/>
                <w:szCs w:val="24"/>
              </w:rPr>
              <w:t>0 до 3 лет), работающих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</w:t>
            </w:r>
            <w:r w:rsidR="001E55B6">
              <w:rPr>
                <w:sz w:val="24"/>
                <w:szCs w:val="24"/>
              </w:rPr>
              <w:t>ие количества</w:t>
            </w:r>
            <w:r w:rsidRPr="001E55B6">
              <w:rPr>
                <w:sz w:val="24"/>
                <w:szCs w:val="24"/>
              </w:rPr>
              <w:t xml:space="preserve"> педагогов, подготовленных наставниками и участвующих в конкурсах профессионального мастерства, повысивших квалификационную категорию и т.д. к окончанию 2022 года до 20% от общего количества молодых педагогов (стаж работы от 0 до 3 лет), работающих в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8" w:rsidRPr="001E55B6" w:rsidRDefault="00C76648" w:rsidP="001E55B6">
            <w:pPr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Увеличение количества педагогов, подготовленных наставниками и участвующих в конкурсах профессионального мастерства, повысивших квалификационную категорию и т.д. к окончанию 2023 года до 30% от общего количества молодых педагогов (стаж работы от 0 до 3 лет)</w:t>
            </w:r>
            <w:proofErr w:type="gramStart"/>
            <w:r w:rsidRPr="001E55B6">
              <w:rPr>
                <w:sz w:val="24"/>
                <w:szCs w:val="24"/>
              </w:rPr>
              <w:t>.</w:t>
            </w:r>
            <w:proofErr w:type="gramEnd"/>
            <w:r w:rsidRPr="001E55B6">
              <w:rPr>
                <w:sz w:val="24"/>
                <w:szCs w:val="24"/>
              </w:rPr>
              <w:t xml:space="preserve"> </w:t>
            </w:r>
            <w:proofErr w:type="gramStart"/>
            <w:r w:rsidRPr="001E55B6">
              <w:rPr>
                <w:sz w:val="24"/>
                <w:szCs w:val="24"/>
              </w:rPr>
              <w:t>р</w:t>
            </w:r>
            <w:proofErr w:type="gramEnd"/>
            <w:r w:rsidRPr="001E55B6">
              <w:rPr>
                <w:sz w:val="24"/>
                <w:szCs w:val="24"/>
              </w:rPr>
              <w:t>аботающих в учреждении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C76648" w:rsidRPr="001E55B6" w:rsidRDefault="00C76648" w:rsidP="001E55B6">
            <w:pPr>
              <w:pStyle w:val="TableParagraph"/>
              <w:jc w:val="both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Увеличение количества педагогов, подготовленных наставниками и участвовавших в конкурсах профессионального мастерства,</w:t>
            </w:r>
            <w:r w:rsidR="001E55B6">
              <w:rPr>
                <w:sz w:val="24"/>
                <w:szCs w:val="24"/>
              </w:rPr>
              <w:t xml:space="preserve"> повысивших </w:t>
            </w:r>
            <w:r w:rsidRPr="001E55B6">
              <w:rPr>
                <w:sz w:val="24"/>
                <w:szCs w:val="24"/>
              </w:rPr>
              <w:t xml:space="preserve">квалификационную категорию </w:t>
            </w:r>
            <w:r w:rsidRPr="001E55B6">
              <w:rPr>
                <w:color w:val="111111"/>
                <w:sz w:val="24"/>
                <w:szCs w:val="24"/>
              </w:rPr>
              <w:t xml:space="preserve">и </w:t>
            </w:r>
            <w:r w:rsidRPr="001E55B6">
              <w:rPr>
                <w:sz w:val="24"/>
                <w:szCs w:val="24"/>
              </w:rPr>
              <w:t>т.д. к окончанию 3024 года до 40% от общего количества молодых педагогов (стаж работы от 0 до 3 лет), работающих в учреждении</w:t>
            </w:r>
          </w:p>
        </w:tc>
      </w:tr>
      <w:tr w:rsidR="00C76648" w:rsidRPr="001E55B6" w:rsidTr="001E55B6">
        <w:trPr>
          <w:trHeight w:val="397"/>
          <w:jc w:val="center"/>
        </w:trPr>
        <w:tc>
          <w:tcPr>
            <w:tcW w:w="621" w:type="dxa"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06" w:type="dxa"/>
            <w:gridSpan w:val="5"/>
            <w:tcBorders>
              <w:top w:val="single" w:sz="4" w:space="0" w:color="auto"/>
            </w:tcBorders>
          </w:tcPr>
          <w:p w:rsidR="00C76648" w:rsidRPr="001E55B6" w:rsidRDefault="00C76648" w:rsidP="00C766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E55B6">
              <w:rPr>
                <w:b/>
                <w:sz w:val="24"/>
                <w:szCs w:val="24"/>
              </w:rPr>
              <w:t>ПЛАН РЕАЛИЗАЦИИ</w:t>
            </w:r>
          </w:p>
        </w:tc>
      </w:tr>
      <w:tr w:rsidR="00C76648" w:rsidRPr="001E55B6" w:rsidTr="001E55B6">
        <w:trPr>
          <w:trHeight w:val="996"/>
          <w:jc w:val="center"/>
        </w:trPr>
        <w:tc>
          <w:tcPr>
            <w:tcW w:w="621" w:type="dxa"/>
          </w:tcPr>
          <w:p w:rsidR="00C76648" w:rsidRPr="001E55B6" w:rsidRDefault="00C76648" w:rsidP="00A566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C76648" w:rsidRPr="001E55B6" w:rsidRDefault="00C76648" w:rsidP="00C76648">
            <w:pPr>
              <w:pStyle w:val="TableParagraph"/>
              <w:spacing w:line="272" w:lineRule="exact"/>
              <w:ind w:left="139"/>
              <w:rPr>
                <w:sz w:val="24"/>
                <w:szCs w:val="24"/>
              </w:rPr>
            </w:pPr>
            <w:r w:rsidRPr="001E55B6">
              <w:rPr>
                <w:sz w:val="24"/>
                <w:szCs w:val="24"/>
              </w:rPr>
              <w:t>Мероприятия программы наставничества на учебны</w:t>
            </w:r>
            <w:r w:rsidRPr="001E55B6">
              <w:rPr>
                <w:color w:val="0A0A0A"/>
                <w:sz w:val="24"/>
                <w:szCs w:val="24"/>
              </w:rPr>
              <w:t xml:space="preserve">й </w:t>
            </w:r>
            <w:r w:rsidRPr="001E55B6">
              <w:rPr>
                <w:color w:val="131313"/>
                <w:sz w:val="24"/>
                <w:szCs w:val="24"/>
              </w:rPr>
              <w:t>год</w:t>
            </w:r>
          </w:p>
        </w:tc>
        <w:tc>
          <w:tcPr>
            <w:tcW w:w="11706" w:type="dxa"/>
            <w:gridSpan w:val="5"/>
            <w:tcBorders>
              <w:top w:val="single" w:sz="4" w:space="0" w:color="auto"/>
            </w:tcBorders>
          </w:tcPr>
          <w:p w:rsidR="00BA6A11" w:rsidRDefault="00BA6A11" w:rsidP="00BA6A11">
            <w:pPr>
              <w:pStyle w:val="TableParagraph"/>
            </w:pPr>
            <w:r w:rsidRPr="001E55B6">
              <w:rPr>
                <w:i/>
                <w:sz w:val="24"/>
                <w:szCs w:val="24"/>
              </w:rPr>
              <w:t>По направлению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E55B6">
              <w:rPr>
                <w:i/>
                <w:sz w:val="24"/>
                <w:szCs w:val="24"/>
              </w:rPr>
              <w:t xml:space="preserve">Практико </w:t>
            </w:r>
            <w:proofErr w:type="gramStart"/>
            <w:r w:rsidRPr="001E55B6">
              <w:rPr>
                <w:i/>
                <w:sz w:val="24"/>
                <w:szCs w:val="24"/>
              </w:rPr>
              <w:t>-о</w:t>
            </w:r>
            <w:proofErr w:type="gramEnd"/>
            <w:r w:rsidRPr="001E55B6">
              <w:rPr>
                <w:i/>
                <w:sz w:val="24"/>
                <w:szCs w:val="24"/>
              </w:rPr>
              <w:t>риентированное обучение групп педагогов (с</w:t>
            </w:r>
            <w:r>
              <w:rPr>
                <w:i/>
                <w:sz w:val="24"/>
                <w:szCs w:val="24"/>
              </w:rPr>
              <w:t>еминары-</w:t>
            </w:r>
            <w:r w:rsidRPr="001E55B6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ы</w:t>
            </w:r>
            <w:r w:rsidRPr="001E55B6">
              <w:rPr>
                <w:i/>
                <w:sz w:val="24"/>
                <w:szCs w:val="24"/>
              </w:rPr>
              <w:t xml:space="preserve"> по методике </w:t>
            </w:r>
            <w:r>
              <w:rPr>
                <w:i/>
                <w:sz w:val="24"/>
                <w:szCs w:val="24"/>
              </w:rPr>
              <w:t>преподавания различных дисциплин учебного плана</w:t>
            </w:r>
          </w:p>
          <w:p w:rsidR="00E54EB1" w:rsidRPr="004502B7" w:rsidRDefault="004502B7" w:rsidP="004502B7">
            <w:pPr>
              <w:pStyle w:val="TableParagraph"/>
              <w:rPr>
                <w:rStyle w:val="a7"/>
                <w:b w:val="0"/>
                <w:bCs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Октябрь </w:t>
            </w:r>
            <w:r w:rsidR="00E54EB1" w:rsidRPr="00E54EB1">
              <w:rPr>
                <w:sz w:val="24"/>
                <w:szCs w:val="24"/>
              </w:rPr>
              <w:t xml:space="preserve"> 2020</w:t>
            </w:r>
            <w:r w:rsidR="00C76648" w:rsidRPr="00E54EB1">
              <w:rPr>
                <w:sz w:val="24"/>
                <w:szCs w:val="24"/>
              </w:rPr>
              <w:t xml:space="preserve"> - </w:t>
            </w:r>
            <w:r w:rsidR="00E54EB1" w:rsidRPr="00E54EB1">
              <w:rPr>
                <w:rStyle w:val="a7"/>
                <w:b w:val="0"/>
              </w:rPr>
              <w:t xml:space="preserve">РАЗРАБОТКА ДИСТАНЦИОННОГО УРОКА ДЛЯ </w:t>
            </w:r>
            <w:proofErr w:type="gramStart"/>
            <w:r w:rsidR="00E54EB1" w:rsidRPr="00E54EB1">
              <w:rPr>
                <w:rStyle w:val="a7"/>
                <w:b w:val="0"/>
              </w:rPr>
              <w:t>ОБУЧАЮЩИХСЯ</w:t>
            </w:r>
            <w:proofErr w:type="gramEnd"/>
            <w:r w:rsidR="00E54EB1" w:rsidRPr="00E54EB1">
              <w:rPr>
                <w:rStyle w:val="a7"/>
                <w:b w:val="0"/>
              </w:rPr>
              <w:t xml:space="preserve"> С УМСТВЕННОЙ ОТСТАЛОСТЬЮ</w:t>
            </w:r>
          </w:p>
          <w:p w:rsidR="00E54EB1" w:rsidRDefault="004502B7" w:rsidP="00E54EB1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Октябрь</w:t>
            </w:r>
            <w:r w:rsidR="00E54EB1" w:rsidRPr="00E54EB1">
              <w:rPr>
                <w:rStyle w:val="a7"/>
                <w:b w:val="0"/>
              </w:rPr>
              <w:t xml:space="preserve"> 2020. - РАБОТА В ТЕКСТОВОМ РЕДАКТОРЕ MSWORD</w:t>
            </w:r>
          </w:p>
          <w:p w:rsidR="00E54EB1" w:rsidRPr="00E54EB1" w:rsidRDefault="004502B7" w:rsidP="00E54EB1">
            <w:pPr>
              <w:rPr>
                <w:sz w:val="24"/>
                <w:szCs w:val="24"/>
                <w:lang w:eastAsia="ru-RU"/>
              </w:rPr>
            </w:pPr>
            <w:r>
              <w:rPr>
                <w:rStyle w:val="a7"/>
                <w:b w:val="0"/>
              </w:rPr>
              <w:t>Октябрь</w:t>
            </w:r>
            <w:r w:rsidR="00E54EB1">
              <w:rPr>
                <w:rStyle w:val="a7"/>
                <w:b w:val="0"/>
              </w:rPr>
              <w:t xml:space="preserve"> 2020 </w:t>
            </w:r>
            <w:r w:rsidR="00E54EB1" w:rsidRPr="00E54EB1">
              <w:rPr>
                <w:sz w:val="24"/>
                <w:szCs w:val="24"/>
                <w:lang w:eastAsia="ru-RU"/>
              </w:rPr>
              <w:t>мастер-класс</w:t>
            </w:r>
            <w:r>
              <w:rPr>
                <w:sz w:val="24"/>
                <w:szCs w:val="24"/>
                <w:lang w:eastAsia="ru-RU"/>
              </w:rPr>
              <w:t>ы</w:t>
            </w:r>
            <w:r w:rsidR="00E54EB1" w:rsidRPr="00E54EB1">
              <w:rPr>
                <w:sz w:val="24"/>
                <w:szCs w:val="24"/>
                <w:lang w:eastAsia="ru-RU"/>
              </w:rPr>
              <w:t>:</w:t>
            </w:r>
          </w:p>
          <w:p w:rsidR="00E54EB1" w:rsidRPr="00E54EB1" w:rsidRDefault="00E54EB1" w:rsidP="00E54E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54EB1">
              <w:rPr>
                <w:sz w:val="24"/>
                <w:szCs w:val="24"/>
                <w:lang w:eastAsia="ru-RU"/>
              </w:rPr>
              <w:t>Гваладзе</w:t>
            </w:r>
            <w:proofErr w:type="spellEnd"/>
            <w:r w:rsidRPr="00E54EB1">
              <w:rPr>
                <w:sz w:val="24"/>
                <w:szCs w:val="24"/>
                <w:lang w:eastAsia="ru-RU"/>
              </w:rPr>
              <w:t xml:space="preserve"> Т.С. «Использование активных элементов в рабочем листе»</w:t>
            </w:r>
          </w:p>
          <w:p w:rsidR="00E54EB1" w:rsidRPr="00E54EB1" w:rsidRDefault="00E54EB1" w:rsidP="00E54E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EB1">
              <w:rPr>
                <w:sz w:val="24"/>
                <w:szCs w:val="24"/>
                <w:lang w:eastAsia="ru-RU"/>
              </w:rPr>
              <w:t>Арнович Л.Ю. «Использование рабочего листа для разработки дистанционного урока»</w:t>
            </w:r>
          </w:p>
          <w:p w:rsidR="00E54EB1" w:rsidRPr="00E54EB1" w:rsidRDefault="00E54EB1" w:rsidP="00E54E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EB1">
              <w:rPr>
                <w:sz w:val="24"/>
                <w:szCs w:val="24"/>
                <w:lang w:eastAsia="ru-RU"/>
              </w:rPr>
              <w:t>09.01.2020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E54EB1">
              <w:rPr>
                <w:sz w:val="24"/>
                <w:szCs w:val="24"/>
                <w:lang w:eastAsia="ru-RU"/>
              </w:rPr>
              <w:t xml:space="preserve">ШКОЛЬНАЯ «ЗИМНЯЯ» БРЕНД СЕССИЯ </w:t>
            </w:r>
          </w:p>
          <w:p w:rsidR="00E54EB1" w:rsidRPr="00E54EB1" w:rsidRDefault="00E54EB1" w:rsidP="00E54E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EB1">
              <w:rPr>
                <w:sz w:val="24"/>
                <w:szCs w:val="24"/>
                <w:lang w:eastAsia="ru-RU"/>
              </w:rPr>
              <w:lastRenderedPageBreak/>
              <w:t>28.03.2020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E54EB1">
              <w:rPr>
                <w:sz w:val="24"/>
                <w:szCs w:val="24"/>
                <w:lang w:eastAsia="ru-RU"/>
              </w:rPr>
              <w:t xml:space="preserve">ШКОЛЬНАЯ «ВЕСЕННЯЯ» БРЕНД СЕССИЯ </w:t>
            </w:r>
          </w:p>
          <w:p w:rsidR="004502B7" w:rsidRDefault="004502B7" w:rsidP="004502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502B7">
              <w:rPr>
                <w:sz w:val="24"/>
                <w:szCs w:val="24"/>
                <w:lang w:eastAsia="ru-RU"/>
              </w:rPr>
              <w:t>1-10 ОКТЯБРЯ 2021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4502B7">
              <w:rPr>
                <w:sz w:val="24"/>
                <w:szCs w:val="24"/>
                <w:lang w:eastAsia="ru-RU"/>
              </w:rPr>
              <w:t>ШКОЛЬНАЯ «ОСЕННЯЯ» БРЕНД СЕССИЯ</w:t>
            </w:r>
          </w:p>
          <w:p w:rsidR="004502B7" w:rsidRDefault="004502B7" w:rsidP="004502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502B7">
              <w:rPr>
                <w:sz w:val="24"/>
                <w:szCs w:val="24"/>
                <w:lang w:eastAsia="ru-RU"/>
              </w:rPr>
              <w:t>МАРТ 2021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4502B7">
              <w:rPr>
                <w:sz w:val="24"/>
                <w:szCs w:val="24"/>
                <w:lang w:eastAsia="ru-RU"/>
              </w:rPr>
              <w:t>ПЕДАГОГИЧЕСКИЕ ЛАБОРАТОРИИ В РАМКАХ РЕАЛИЗАЦИИ ПРОЕКТА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502B7">
              <w:rPr>
                <w:sz w:val="24"/>
                <w:szCs w:val="24"/>
                <w:lang w:eastAsia="ru-RU"/>
              </w:rPr>
              <w:t xml:space="preserve">«ПУТЬ К УСПЕХУ» </w:t>
            </w:r>
          </w:p>
          <w:p w:rsidR="004502B7" w:rsidRPr="004502B7" w:rsidRDefault="004502B7" w:rsidP="004502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502B7">
              <w:rPr>
                <w:sz w:val="24"/>
                <w:szCs w:val="24"/>
                <w:lang w:eastAsia="ru-RU"/>
              </w:rPr>
              <w:t>18-19 октября</w:t>
            </w:r>
            <w:r>
              <w:rPr>
                <w:sz w:val="24"/>
                <w:szCs w:val="24"/>
                <w:lang w:eastAsia="ru-RU"/>
              </w:rPr>
              <w:t xml:space="preserve"> 2021 – Семинары:</w:t>
            </w:r>
          </w:p>
          <w:p w:rsidR="004502B7" w:rsidRPr="004502B7" w:rsidRDefault="004502B7" w:rsidP="004502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502B7">
              <w:rPr>
                <w:sz w:val="24"/>
                <w:szCs w:val="24"/>
                <w:lang w:eastAsia="ru-RU"/>
              </w:rPr>
              <w:t>«Разработка урока (занятия) в соответствии с требованиями ФГОС УО</w:t>
            </w:r>
          </w:p>
          <w:p w:rsidR="004502B7" w:rsidRPr="004502B7" w:rsidRDefault="004502B7" w:rsidP="004502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502B7">
              <w:rPr>
                <w:sz w:val="24"/>
                <w:szCs w:val="24"/>
                <w:lang w:eastAsia="ru-RU"/>
              </w:rPr>
              <w:t>«Оценка урока (занятия) в соответствии с критериями»</w:t>
            </w:r>
          </w:p>
          <w:p w:rsidR="00C76648" w:rsidRPr="001E55B6" w:rsidRDefault="004502B7" w:rsidP="004502B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Октябрь 2021-январь 2022 - </w:t>
            </w:r>
            <w:r w:rsidRPr="004502B7">
              <w:rPr>
                <w:sz w:val="24"/>
                <w:szCs w:val="24"/>
                <w:lang w:eastAsia="ru-RU"/>
              </w:rPr>
              <w:t>ПЕДАГОГИЧЕСКИЕ ЛАБОРАТОРИИ «ЦИФРОВИЗАЦИЯ УЧЕБНО-ВОСПИТАТЕЛЬНОГО ПРОЦЕССА В ШКОЛЕ» В РАМКАХ РЕАЛИЗАЦИИ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502B7">
              <w:rPr>
                <w:sz w:val="24"/>
                <w:szCs w:val="24"/>
                <w:lang w:eastAsia="ru-RU"/>
              </w:rPr>
              <w:t>ПРОЕКТА «ПУТЬ К УСПЕХУ»</w:t>
            </w:r>
          </w:p>
        </w:tc>
      </w:tr>
    </w:tbl>
    <w:p w:rsidR="00CE77B4" w:rsidRDefault="00CE77B4">
      <w:pPr>
        <w:pStyle w:val="a3"/>
        <w:rPr>
          <w:sz w:val="20"/>
        </w:rPr>
      </w:pPr>
    </w:p>
    <w:p w:rsidR="00CE77B4" w:rsidRDefault="00CE77B4" w:rsidP="001E55B6">
      <w:pPr>
        <w:pStyle w:val="a3"/>
        <w:spacing w:before="7" w:line="247" w:lineRule="auto"/>
        <w:ind w:right="769"/>
      </w:pPr>
    </w:p>
    <w:sectPr w:rsidR="00CE77B4" w:rsidSect="001E55B6">
      <w:footerReference w:type="default" r:id="rId9"/>
      <w:pgSz w:w="16840" w:h="1192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F6" w:rsidRDefault="005503F6">
      <w:r>
        <w:separator/>
      </w:r>
    </w:p>
  </w:endnote>
  <w:endnote w:type="continuationSeparator" w:id="0">
    <w:p w:rsidR="005503F6" w:rsidRDefault="005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B4" w:rsidRDefault="00CE77B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F6" w:rsidRDefault="005503F6">
      <w:r>
        <w:separator/>
      </w:r>
    </w:p>
  </w:footnote>
  <w:footnote w:type="continuationSeparator" w:id="0">
    <w:p w:rsidR="005503F6" w:rsidRDefault="0055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340"/>
    <w:multiLevelType w:val="hybridMultilevel"/>
    <w:tmpl w:val="8390AEE2"/>
    <w:lvl w:ilvl="0" w:tplc="C8FAB7FE">
      <w:numFmt w:val="bullet"/>
      <w:lvlText w:val="-"/>
      <w:lvlJc w:val="left"/>
      <w:pPr>
        <w:ind w:left="73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FD74DA96">
      <w:numFmt w:val="bullet"/>
      <w:lvlText w:val="•"/>
      <w:lvlJc w:val="left"/>
      <w:pPr>
        <w:ind w:left="1814" w:hanging="466"/>
      </w:pPr>
      <w:rPr>
        <w:rFonts w:hint="default"/>
        <w:lang w:val="ru-RU" w:eastAsia="en-US" w:bidi="ar-SA"/>
      </w:rPr>
    </w:lvl>
    <w:lvl w:ilvl="2" w:tplc="5B5894DA">
      <w:numFmt w:val="bullet"/>
      <w:lvlText w:val="•"/>
      <w:lvlJc w:val="left"/>
      <w:pPr>
        <w:ind w:left="2888" w:hanging="466"/>
      </w:pPr>
      <w:rPr>
        <w:rFonts w:hint="default"/>
        <w:lang w:val="ru-RU" w:eastAsia="en-US" w:bidi="ar-SA"/>
      </w:rPr>
    </w:lvl>
    <w:lvl w:ilvl="3" w:tplc="11D0CDC6">
      <w:numFmt w:val="bullet"/>
      <w:lvlText w:val="•"/>
      <w:lvlJc w:val="left"/>
      <w:pPr>
        <w:ind w:left="3962" w:hanging="466"/>
      </w:pPr>
      <w:rPr>
        <w:rFonts w:hint="default"/>
        <w:lang w:val="ru-RU" w:eastAsia="en-US" w:bidi="ar-SA"/>
      </w:rPr>
    </w:lvl>
    <w:lvl w:ilvl="4" w:tplc="E0C0E336">
      <w:numFmt w:val="bullet"/>
      <w:lvlText w:val="•"/>
      <w:lvlJc w:val="left"/>
      <w:pPr>
        <w:ind w:left="5036" w:hanging="466"/>
      </w:pPr>
      <w:rPr>
        <w:rFonts w:hint="default"/>
        <w:lang w:val="ru-RU" w:eastAsia="en-US" w:bidi="ar-SA"/>
      </w:rPr>
    </w:lvl>
    <w:lvl w:ilvl="5" w:tplc="4F5837BE">
      <w:numFmt w:val="bullet"/>
      <w:lvlText w:val="•"/>
      <w:lvlJc w:val="left"/>
      <w:pPr>
        <w:ind w:left="6110" w:hanging="466"/>
      </w:pPr>
      <w:rPr>
        <w:rFonts w:hint="default"/>
        <w:lang w:val="ru-RU" w:eastAsia="en-US" w:bidi="ar-SA"/>
      </w:rPr>
    </w:lvl>
    <w:lvl w:ilvl="6" w:tplc="EC448BB2">
      <w:numFmt w:val="bullet"/>
      <w:lvlText w:val="•"/>
      <w:lvlJc w:val="left"/>
      <w:pPr>
        <w:ind w:left="7184" w:hanging="466"/>
      </w:pPr>
      <w:rPr>
        <w:rFonts w:hint="default"/>
        <w:lang w:val="ru-RU" w:eastAsia="en-US" w:bidi="ar-SA"/>
      </w:rPr>
    </w:lvl>
    <w:lvl w:ilvl="7" w:tplc="B64CF11E">
      <w:numFmt w:val="bullet"/>
      <w:lvlText w:val="•"/>
      <w:lvlJc w:val="left"/>
      <w:pPr>
        <w:ind w:left="8258" w:hanging="466"/>
      </w:pPr>
      <w:rPr>
        <w:rFonts w:hint="default"/>
        <w:lang w:val="ru-RU" w:eastAsia="en-US" w:bidi="ar-SA"/>
      </w:rPr>
    </w:lvl>
    <w:lvl w:ilvl="8" w:tplc="CC3EFD9E">
      <w:numFmt w:val="bullet"/>
      <w:lvlText w:val="•"/>
      <w:lvlJc w:val="left"/>
      <w:pPr>
        <w:ind w:left="9332" w:hanging="466"/>
      </w:pPr>
      <w:rPr>
        <w:rFonts w:hint="default"/>
        <w:lang w:val="ru-RU" w:eastAsia="en-US" w:bidi="ar-SA"/>
      </w:rPr>
    </w:lvl>
  </w:abstractNum>
  <w:abstractNum w:abstractNumId="1">
    <w:nsid w:val="1DA459B9"/>
    <w:multiLevelType w:val="hybridMultilevel"/>
    <w:tmpl w:val="A6348800"/>
    <w:lvl w:ilvl="0" w:tplc="CBA29BE6">
      <w:numFmt w:val="bullet"/>
      <w:lvlText w:val="-"/>
      <w:lvlJc w:val="left"/>
      <w:pPr>
        <w:ind w:left="9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5AEC6F8E">
      <w:numFmt w:val="bullet"/>
      <w:lvlText w:val="•"/>
      <w:lvlJc w:val="left"/>
      <w:pPr>
        <w:ind w:left="1230" w:hanging="178"/>
      </w:pPr>
      <w:rPr>
        <w:rFonts w:hint="default"/>
        <w:lang w:val="ru-RU" w:eastAsia="en-US" w:bidi="ar-SA"/>
      </w:rPr>
    </w:lvl>
    <w:lvl w:ilvl="2" w:tplc="F26CD892">
      <w:numFmt w:val="bullet"/>
      <w:lvlText w:val="•"/>
      <w:lvlJc w:val="left"/>
      <w:pPr>
        <w:ind w:left="2361" w:hanging="178"/>
      </w:pPr>
      <w:rPr>
        <w:rFonts w:hint="default"/>
        <w:lang w:val="ru-RU" w:eastAsia="en-US" w:bidi="ar-SA"/>
      </w:rPr>
    </w:lvl>
    <w:lvl w:ilvl="3" w:tplc="DFE86D94">
      <w:numFmt w:val="bullet"/>
      <w:lvlText w:val="•"/>
      <w:lvlJc w:val="left"/>
      <w:pPr>
        <w:ind w:left="3492" w:hanging="178"/>
      </w:pPr>
      <w:rPr>
        <w:rFonts w:hint="default"/>
        <w:lang w:val="ru-RU" w:eastAsia="en-US" w:bidi="ar-SA"/>
      </w:rPr>
    </w:lvl>
    <w:lvl w:ilvl="4" w:tplc="36607466">
      <w:numFmt w:val="bullet"/>
      <w:lvlText w:val="•"/>
      <w:lvlJc w:val="left"/>
      <w:pPr>
        <w:ind w:left="4623" w:hanging="178"/>
      </w:pPr>
      <w:rPr>
        <w:rFonts w:hint="default"/>
        <w:lang w:val="ru-RU" w:eastAsia="en-US" w:bidi="ar-SA"/>
      </w:rPr>
    </w:lvl>
    <w:lvl w:ilvl="5" w:tplc="FDA4202A">
      <w:numFmt w:val="bullet"/>
      <w:lvlText w:val="•"/>
      <w:lvlJc w:val="left"/>
      <w:pPr>
        <w:ind w:left="5754" w:hanging="178"/>
      </w:pPr>
      <w:rPr>
        <w:rFonts w:hint="default"/>
        <w:lang w:val="ru-RU" w:eastAsia="en-US" w:bidi="ar-SA"/>
      </w:rPr>
    </w:lvl>
    <w:lvl w:ilvl="6" w:tplc="41BEA530">
      <w:numFmt w:val="bullet"/>
      <w:lvlText w:val="•"/>
      <w:lvlJc w:val="left"/>
      <w:pPr>
        <w:ind w:left="6885" w:hanging="178"/>
      </w:pPr>
      <w:rPr>
        <w:rFonts w:hint="default"/>
        <w:lang w:val="ru-RU" w:eastAsia="en-US" w:bidi="ar-SA"/>
      </w:rPr>
    </w:lvl>
    <w:lvl w:ilvl="7" w:tplc="9A6A505E">
      <w:numFmt w:val="bullet"/>
      <w:lvlText w:val="•"/>
      <w:lvlJc w:val="left"/>
      <w:pPr>
        <w:ind w:left="8016" w:hanging="178"/>
      </w:pPr>
      <w:rPr>
        <w:rFonts w:hint="default"/>
        <w:lang w:val="ru-RU" w:eastAsia="en-US" w:bidi="ar-SA"/>
      </w:rPr>
    </w:lvl>
    <w:lvl w:ilvl="8" w:tplc="9208B56C">
      <w:numFmt w:val="bullet"/>
      <w:lvlText w:val="•"/>
      <w:lvlJc w:val="left"/>
      <w:pPr>
        <w:ind w:left="9147" w:hanging="178"/>
      </w:pPr>
      <w:rPr>
        <w:rFonts w:hint="default"/>
        <w:lang w:val="ru-RU" w:eastAsia="en-US" w:bidi="ar-SA"/>
      </w:rPr>
    </w:lvl>
  </w:abstractNum>
  <w:abstractNum w:abstractNumId="2">
    <w:nsid w:val="479A27BD"/>
    <w:multiLevelType w:val="hybridMultilevel"/>
    <w:tmpl w:val="92D22326"/>
    <w:lvl w:ilvl="0" w:tplc="D6B80DAE">
      <w:numFmt w:val="bullet"/>
      <w:lvlText w:val="-"/>
      <w:lvlJc w:val="left"/>
      <w:pPr>
        <w:ind w:left="130" w:hanging="171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1AF8F240">
      <w:numFmt w:val="bullet"/>
      <w:lvlText w:val="•"/>
      <w:lvlJc w:val="left"/>
      <w:pPr>
        <w:ind w:left="1265" w:hanging="171"/>
      </w:pPr>
      <w:rPr>
        <w:rFonts w:hint="default"/>
        <w:lang w:val="ru-RU" w:eastAsia="en-US" w:bidi="ar-SA"/>
      </w:rPr>
    </w:lvl>
    <w:lvl w:ilvl="2" w:tplc="35F8D194">
      <w:numFmt w:val="bullet"/>
      <w:lvlText w:val="•"/>
      <w:lvlJc w:val="left"/>
      <w:pPr>
        <w:ind w:left="2391" w:hanging="171"/>
      </w:pPr>
      <w:rPr>
        <w:rFonts w:hint="default"/>
        <w:lang w:val="ru-RU" w:eastAsia="en-US" w:bidi="ar-SA"/>
      </w:rPr>
    </w:lvl>
    <w:lvl w:ilvl="3" w:tplc="A2D8B5E4">
      <w:numFmt w:val="bullet"/>
      <w:lvlText w:val="•"/>
      <w:lvlJc w:val="left"/>
      <w:pPr>
        <w:ind w:left="3516" w:hanging="171"/>
      </w:pPr>
      <w:rPr>
        <w:rFonts w:hint="default"/>
        <w:lang w:val="ru-RU" w:eastAsia="en-US" w:bidi="ar-SA"/>
      </w:rPr>
    </w:lvl>
    <w:lvl w:ilvl="4" w:tplc="6FC2FB86">
      <w:numFmt w:val="bullet"/>
      <w:lvlText w:val="•"/>
      <w:lvlJc w:val="left"/>
      <w:pPr>
        <w:ind w:left="4642" w:hanging="171"/>
      </w:pPr>
      <w:rPr>
        <w:rFonts w:hint="default"/>
        <w:lang w:val="ru-RU" w:eastAsia="en-US" w:bidi="ar-SA"/>
      </w:rPr>
    </w:lvl>
    <w:lvl w:ilvl="5" w:tplc="FD460C42">
      <w:numFmt w:val="bullet"/>
      <w:lvlText w:val="•"/>
      <w:lvlJc w:val="left"/>
      <w:pPr>
        <w:ind w:left="5767" w:hanging="171"/>
      </w:pPr>
      <w:rPr>
        <w:rFonts w:hint="default"/>
        <w:lang w:val="ru-RU" w:eastAsia="en-US" w:bidi="ar-SA"/>
      </w:rPr>
    </w:lvl>
    <w:lvl w:ilvl="6" w:tplc="890C259E">
      <w:numFmt w:val="bullet"/>
      <w:lvlText w:val="•"/>
      <w:lvlJc w:val="left"/>
      <w:pPr>
        <w:ind w:left="6893" w:hanging="171"/>
      </w:pPr>
      <w:rPr>
        <w:rFonts w:hint="default"/>
        <w:lang w:val="ru-RU" w:eastAsia="en-US" w:bidi="ar-SA"/>
      </w:rPr>
    </w:lvl>
    <w:lvl w:ilvl="7" w:tplc="90301390">
      <w:numFmt w:val="bullet"/>
      <w:lvlText w:val="•"/>
      <w:lvlJc w:val="left"/>
      <w:pPr>
        <w:ind w:left="8018" w:hanging="171"/>
      </w:pPr>
      <w:rPr>
        <w:rFonts w:hint="default"/>
        <w:lang w:val="ru-RU" w:eastAsia="en-US" w:bidi="ar-SA"/>
      </w:rPr>
    </w:lvl>
    <w:lvl w:ilvl="8" w:tplc="E63AD8F8">
      <w:numFmt w:val="bullet"/>
      <w:lvlText w:val="•"/>
      <w:lvlJc w:val="left"/>
      <w:pPr>
        <w:ind w:left="9144" w:hanging="171"/>
      </w:pPr>
      <w:rPr>
        <w:rFonts w:hint="default"/>
        <w:lang w:val="ru-RU" w:eastAsia="en-US" w:bidi="ar-SA"/>
      </w:rPr>
    </w:lvl>
  </w:abstractNum>
  <w:abstractNum w:abstractNumId="3">
    <w:nsid w:val="6F987621"/>
    <w:multiLevelType w:val="hybridMultilevel"/>
    <w:tmpl w:val="260867FA"/>
    <w:lvl w:ilvl="0" w:tplc="38904FA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C3A07816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2" w:tplc="4210CE52">
      <w:numFmt w:val="bullet"/>
      <w:lvlText w:val="•"/>
      <w:lvlJc w:val="left"/>
      <w:pPr>
        <w:ind w:left="2520" w:hanging="164"/>
      </w:pPr>
      <w:rPr>
        <w:rFonts w:hint="default"/>
        <w:lang w:val="ru-RU" w:eastAsia="en-US" w:bidi="ar-SA"/>
      </w:rPr>
    </w:lvl>
    <w:lvl w:ilvl="3" w:tplc="CB041804">
      <w:numFmt w:val="bullet"/>
      <w:lvlText w:val="•"/>
      <w:lvlJc w:val="left"/>
      <w:pPr>
        <w:ind w:left="3640" w:hanging="164"/>
      </w:pPr>
      <w:rPr>
        <w:rFonts w:hint="default"/>
        <w:lang w:val="ru-RU" w:eastAsia="en-US" w:bidi="ar-SA"/>
      </w:rPr>
    </w:lvl>
    <w:lvl w:ilvl="4" w:tplc="AFBC4796">
      <w:numFmt w:val="bullet"/>
      <w:lvlText w:val="•"/>
      <w:lvlJc w:val="left"/>
      <w:pPr>
        <w:ind w:left="4760" w:hanging="164"/>
      </w:pPr>
      <w:rPr>
        <w:rFonts w:hint="default"/>
        <w:lang w:val="ru-RU" w:eastAsia="en-US" w:bidi="ar-SA"/>
      </w:rPr>
    </w:lvl>
    <w:lvl w:ilvl="5" w:tplc="BC6AE5C8">
      <w:numFmt w:val="bullet"/>
      <w:lvlText w:val="•"/>
      <w:lvlJc w:val="left"/>
      <w:pPr>
        <w:ind w:left="5880" w:hanging="164"/>
      </w:pPr>
      <w:rPr>
        <w:rFonts w:hint="default"/>
        <w:lang w:val="ru-RU" w:eastAsia="en-US" w:bidi="ar-SA"/>
      </w:rPr>
    </w:lvl>
    <w:lvl w:ilvl="6" w:tplc="E5EAFD76">
      <w:numFmt w:val="bullet"/>
      <w:lvlText w:val="•"/>
      <w:lvlJc w:val="left"/>
      <w:pPr>
        <w:ind w:left="7000" w:hanging="164"/>
      </w:pPr>
      <w:rPr>
        <w:rFonts w:hint="default"/>
        <w:lang w:val="ru-RU" w:eastAsia="en-US" w:bidi="ar-SA"/>
      </w:rPr>
    </w:lvl>
    <w:lvl w:ilvl="7" w:tplc="29C03034">
      <w:numFmt w:val="bullet"/>
      <w:lvlText w:val="•"/>
      <w:lvlJc w:val="left"/>
      <w:pPr>
        <w:ind w:left="8120" w:hanging="164"/>
      </w:pPr>
      <w:rPr>
        <w:rFonts w:hint="default"/>
        <w:lang w:val="ru-RU" w:eastAsia="en-US" w:bidi="ar-SA"/>
      </w:rPr>
    </w:lvl>
    <w:lvl w:ilvl="8" w:tplc="B10ED4BE">
      <w:numFmt w:val="bullet"/>
      <w:lvlText w:val="•"/>
      <w:lvlJc w:val="left"/>
      <w:pPr>
        <w:ind w:left="9240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77B4"/>
    <w:rsid w:val="000B6782"/>
    <w:rsid w:val="001B3E47"/>
    <w:rsid w:val="001E55B6"/>
    <w:rsid w:val="00274CE6"/>
    <w:rsid w:val="003920A0"/>
    <w:rsid w:val="004502B7"/>
    <w:rsid w:val="005503F6"/>
    <w:rsid w:val="00606E31"/>
    <w:rsid w:val="006B6369"/>
    <w:rsid w:val="007603FC"/>
    <w:rsid w:val="007B7750"/>
    <w:rsid w:val="00A24B9E"/>
    <w:rsid w:val="00A566BD"/>
    <w:rsid w:val="00AC306B"/>
    <w:rsid w:val="00BA5B24"/>
    <w:rsid w:val="00BA6A11"/>
    <w:rsid w:val="00BB3F7D"/>
    <w:rsid w:val="00C76648"/>
    <w:rsid w:val="00CE77B4"/>
    <w:rsid w:val="00E54EB1"/>
    <w:rsid w:val="00F4719F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uiPriority w:val="59"/>
    <w:rsid w:val="003920A0"/>
    <w:pPr>
      <w:widowControl/>
      <w:autoSpaceDE/>
      <w:autoSpaceDN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54EB1"/>
    <w:rPr>
      <w:b/>
      <w:bCs/>
    </w:rPr>
  </w:style>
  <w:style w:type="paragraph" w:styleId="a8">
    <w:name w:val="Normal (Web)"/>
    <w:basedOn w:val="a"/>
    <w:uiPriority w:val="99"/>
    <w:semiHidden/>
    <w:unhideWhenUsed/>
    <w:rsid w:val="00E54E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uiPriority w:val="59"/>
    <w:rsid w:val="003920A0"/>
    <w:pPr>
      <w:widowControl/>
      <w:autoSpaceDE/>
      <w:autoSpaceDN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54EB1"/>
    <w:rPr>
      <w:b/>
      <w:bCs/>
    </w:rPr>
  </w:style>
  <w:style w:type="paragraph" w:styleId="a8">
    <w:name w:val="Normal (Web)"/>
    <w:basedOn w:val="a"/>
    <w:uiPriority w:val="99"/>
    <w:semiHidden/>
    <w:unhideWhenUsed/>
    <w:rsid w:val="00E54E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48A2-1B0C-4131-83D5-38C72E4B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2022-10-31T04:52:00Z</dcterms:created>
  <dcterms:modified xsi:type="dcterms:W3CDTF">2022-11-03T04:50:00Z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2022-10-31T00:00:00Z</vt:filetime>
  </property>
</Properties>
</file>